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01" w:rsidRPr="00E66518" w:rsidRDefault="00D24C01" w:rsidP="00D24C01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0" w:name="_Toc474070601"/>
      <w:bookmarkStart w:id="1" w:name="_Toc1141570"/>
      <w:bookmarkStart w:id="2" w:name="_GoBack"/>
      <w:bookmarkEnd w:id="2"/>
      <w:r>
        <w:rPr>
          <w:rFonts w:ascii="Times New Roman" w:hAnsi="Times New Roman" w:cs="Times New Roman"/>
          <w:i/>
          <w:iCs/>
        </w:rPr>
        <w:t>Приложение 4</w:t>
      </w:r>
      <w:r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0"/>
      <w:r w:rsidRPr="00E66518">
        <w:rPr>
          <w:rFonts w:ascii="Times New Roman" w:hAnsi="Times New Roman" w:cs="Times New Roman"/>
          <w:i/>
          <w:iCs/>
        </w:rPr>
        <w:t>о ДПО</w:t>
      </w:r>
      <w:bookmarkEnd w:id="1"/>
      <w:r>
        <w:rPr>
          <w:rFonts w:ascii="Times New Roman" w:hAnsi="Times New Roman" w:cs="Times New Roman"/>
          <w:i/>
          <w:iCs/>
        </w:rPr>
        <w:t xml:space="preserve"> и НОК</w:t>
      </w:r>
    </w:p>
    <w:p w:rsidR="00D24C01" w:rsidRPr="00E66518" w:rsidRDefault="00D24C01" w:rsidP="00D24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D24C01" w:rsidRPr="004E1C0E" w:rsidRDefault="00D24C01" w:rsidP="00D24C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ПЛАНИРОВАНИИ И ОРГАНИЗАЦИИ ДОПОЛНИТЕЛЬНОГО</w:t>
      </w:r>
    </w:p>
    <w:p w:rsidR="00D24C01" w:rsidRDefault="00D24C01" w:rsidP="00D24C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ПРОФЕССИОНАЛЬНОГО ОБРАЗОВАНИЯ И НЕЗАВИСИМОЙ ОЦЕНКИ КВАЛИФИКАЦИИ РУКОВОДИТЕЛЕЙ И СПЕЦИАЛИСТОВ ОРГАНИЗАЦИЙ – ЧЛЕНОВ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24C01" w:rsidRPr="004E1C0E" w:rsidRDefault="00D24C01" w:rsidP="00D24C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A29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 «СОЮЗАТОМПРОЕКТ»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24C01" w:rsidRPr="004E1C0E" w:rsidRDefault="00D24C01" w:rsidP="00D24C0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0A29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Pr="003B0A29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Настоящее Положение определяет порядок планирования                                и проведения дополнительного профессионального образования руководителей и специалистов (далее по Приложению 4 «Специалисты») организаций - членов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Pr="003B0A29">
        <w:rPr>
          <w:rFonts w:ascii="Times New Roman" w:hAnsi="Times New Roman" w:cs="Times New Roman"/>
          <w:bCs/>
          <w:color w:val="auto"/>
          <w:sz w:val="28"/>
          <w:szCs w:val="28"/>
        </w:rPr>
        <w:t>СРО «СОЮЗАТОМПРОЕКТ» (далее – членов Ассоциации), а также определяет порядок планирования и проведения независимой оценки квалификации руководителей и специалистов членов Ассоциации по квалификации 10.01500.01 «Главный инженер проекта (Специалист по организации архитектурно-строительного проектирования 7-уровень квалификации)»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Специалиста, обеспечение соответствия его квалификации меняющимся условиям профессиональной деятельности.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 Независимая оценка квалификации – процедура подтверждения Специалистом соответствия своих знаний, умений, опыта, навыков и образования квалификационным требованиям соответствующего профессионального стандарта.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Градостроительный кодекс Российской Федерации;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 Трудовой кодекс Российской Федерации;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Закон Российской Федерации от 01.12.2007г.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315-ФЗ                                         </w:t>
      </w:r>
      <w:proofErr w:type="gram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«</w:t>
      </w:r>
      <w:proofErr w:type="gram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саморегулируемых организациях»; 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Закон Российской Федерации от 29.12.2012г.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№273-ФЗ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«Об образовании в Российской Федерации»;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Закон Российской Федерации от 03.07.2016г.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№238-ФЗ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«О независимой оценке квалификации»;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Закон Российской Федерации от 22.07.2016 г. № 239-ФЗ «О внесении изменений в Трудовой кодекс Российской Федерации в связи с принятием Федерального закона «О независимой оценке квалификации»;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Постановление Правительства Российской Федерации от 11.05.2017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Постановление Правительства Российской Федерации от 16.11.2016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№ 1204 «Об утверждении правил проведения центром оценки квалификации независимой оценки квалификации»;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Приказ Министерства образования и науки Российской Федерации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от 01 июля 2013 г. №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Приказ Министерства строительства и жилищно-коммунального хозяйства Российской Федерации от 06.11.2020 г. № 672/</w:t>
      </w:r>
      <w:proofErr w:type="spell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</w:t>
      </w:r>
      <w:proofErr w:type="spell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 Приказ Министерства строительства и жилищно-коммунального хозяйства Российской Федерации от 15.04.2021 г. № 286/</w:t>
      </w:r>
      <w:proofErr w:type="spell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</w:t>
      </w:r>
      <w:proofErr w:type="spell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ключаемых в н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ациональные реестры специалистов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порядка внесения изменений в н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при которых сведения о физическом лице исключаются из национального реестра специалистов»;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Приказ Министерства здравоохранения и социального развития Российской Федерации от 23.04.2008 г. № 188 «Об утверждении Единого квалификационного справочника должностей руководителей, специалистов                         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. Дополнительное профессиональное образование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Виды дополнительного профессионального образования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- имеют среднее профессиональное и (или) высшее образование; 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получают среднее профессиональное и (или) высшее образование.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Профессиональная переподготовка.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не соответствующее занимаемой должности согласно квалификационным стандартам Ассоциации,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   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– диплом о профессиональной переподготовке.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Повышение квалификации.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Повышение квалификации - обновление теорет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ических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практических знаний с целью освоения современных технологий и методов организации строительства, реконструкции, капитального ремонта: 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энергии;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 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объектов капитального строительства (кроме особо опасных и технически сложных объектов, объектов использования атомной энергии).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профессиональной деятельности, и (или) повышение профессионального уровня в рамках имеющейся квалификации.</w:t>
      </w:r>
    </w:p>
    <w:p w:rsidR="00D24C01" w:rsidRPr="004E1C0E" w:rsidRDefault="00D24C01" w:rsidP="00D24C0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Программы повышения квалификации, реализуемые в рамках образовательного проекта Ассоциации, формируются, как правило,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в объеме не менее 72 часов. Программы могут быть реализованы в очной, заочно-очной, дистанционно-очной и дистанционной форме обучения.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Планирование, организация и оплата профессиональной переподготовки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Организация - член Ассоциации (далее – Организация):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Ассоциации,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представляет ежегодно в Ассоциацию сведения о Специалистах, успешно освоивших дополнительные программы профессиональной переподготовки и получивших документ о присвоении новой квалификации.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Планирование повышения квалификации Специалистов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3.1.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Повышение квалификации осуществляется: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3.1.1. За счет средств, предусмотренных сметой Ассоциации для повышения квалификации Специалистов в рамках Образовательного проекта Ассоциации;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3.1.2. За счет собственных средств члена Ассоциации, направляемых на оплату обучения Специалистов, осуществляемого сверх квоты установленной Ассоциацией.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3.2.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 для обеспечения повышения квалификации Специалистов Организации, определяет на календарный год: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а) перечень программ повышения квалификации;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б) перечень образовательных учреждений;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в) планы-графики проведения курсов повышения квалификации;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3.3.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планирует повышение квалификации Специалистов согласно Плану-графику курсов повышения квалификации и квоты Организации на предстоящий период.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Планирование и порядок реализации повышения квалификации, осуществляемого за счет средств Ассоциации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Ассоциации (далее - Программный комплекс). Разработка программ повышения квалификации, их экспертиза, утверждение и актуализация осуществляется в соответствие с Положением о программном комплексе.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Положение о программном комплексе, программный комплекс, годовой план-график проведения программ повышения квалификации, утвержденный президентом Ассоциации, информация по квотам Организаций, а также список образовательных учреждений с контактной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информацией, размещаются на интернет-сайте Ассоциации в разделе «Образовательный проект».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оформляет через личный кабинет Экосистемы                            СРО атомной 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отрасли (</w:t>
      </w:r>
      <w:hyperlink r:id="rId4" w:history="1">
        <w:r w:rsidRPr="00E229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http://es.atomsro.ru</w:t>
        </w:r>
      </w:hyperlink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):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заявки на повышение квалификации, в которых указывается Ф.И.О., должность, электронная почта и номер телефона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на основании полученных заявок от Организаций, составляет сводный План повышения квалификации Специалистов на следующий год;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на основании заявок формирует группы слушателей на каждый курс.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4.5.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В соответствии с Планом-графиком проведения курсов повышения квалификации Специалистов, Ассоциация за 14 календарных дней до даты начала очного этапа обучения отправляет: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Организации, оформившей заявку, письмо - подтверждение о направлении Специалистов на обучение. Письмо отправляется на электронный адрес контактного лица Организации. 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образовательным учреждениям список Специалистов, направляемых на курс повышения квалификации. В списке указываются Ф.И.О., должность, электронная почта и номер телефона Специалиста, наименование Организации.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4.6.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обеспечивает своевременное прибытие Специалистов в образовательное учрежден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 к началу проведения занятий.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отсутствия возможности направить Специалиста (указанного в заявке) на курсы повышения квалификации, Организация направляет в Ассоциацию, не позднее, чем за 7 календарных дней до даты начала очного этапа курса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повышения квалификации письмо с обоснованием причины отказа и предложением переноса срока обучения. Организация, в соответствии с предложением о переносе срока обучения, оформляет заявки. При отказе Организации от запланированного обучения в двух и более случаях, сведения передаются в орган надзора Ассоциации за деятельностью членов Ассоциации, для назначения внеплановой проверки.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4.7.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4.8.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4.9.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Ассоциация контролирует посещаемость Специалистами занятий.                       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Ассоциация направляет уведомление в адрес руководителя Организации о нарушении Специалистом трудовой дисциплины.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4.10.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Удостоверение о повышении квалификации не выдается Специалистам, которые: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не были допущены к итоговой аттестации;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не прошли итоговую аттестацию.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4.11.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Ассоциация совместно с образовательным учреждением проводит на курсах повышения квалификации анкетирование слушателей. На основании проведенного анкетирования дается оценка эффективности обучения.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 Квотирование количества Специалистов, повышающих квалификацию за счет средств Ассоциации 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Количество Специалистов, направляемых на курсы повышения квалификации за счет средств Ассоциации, определяется квотой Организации.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Квота Организации рассчитывается исходя из доли ежегодного членского взноса Организации, в сумме общего размера членских взносов Ассоциации и общего количества Специалистов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направляемых на повышение квалификации. Общее количество Специалистов, направляемых на повышение квалификации определяется, как частное от деления суммы средств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выделяемых на Образовательный проект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утвержденной общим С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обранием Ассоциации смете расходов на соответствующий год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на расчетный тариф, устанав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иваемый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сполнительной дирекцией Ассоциации.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Квота Организации определяется по формуле: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Q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=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EV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*12/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GV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*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где: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Q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квота Организации (рас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четное количество Специалистов);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EV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ежемесячный членский взнос Организации;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GV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суммарный годовой размер членских взносов членов Ассоциации;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общее количество Специалистов направляемых в соответствующем году на повышение квалификации за счет средств Ассоциации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определяемое</w:t>
      </w:r>
      <w:proofErr w:type="gram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формуле: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=</w:t>
      </w:r>
      <w:r w:rsidRPr="004E1C0E" w:rsidDel="00272F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T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где: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сумма средств, выделяемых Ассоциацией на Образовательный проект,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утвержденной общим С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обранием Ассоциации смете доходов и расходов на соответствующий год;</w:t>
      </w:r>
    </w:p>
    <w:p w:rsidR="00D24C01" w:rsidRPr="004E1C0E" w:rsidRDefault="00D24C01" w:rsidP="00D24C0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T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–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расчетный тариф по повышению квалификации Специалиста - средняя стоимость повышения квалификации одного Специалиста, рассчитанная по заключенным Ассоциацией договорам на оказание образовательных услуг (тыс. рублей) (устанавливается исполнительной дирекцией Ассоциации)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5.2.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Информация по квотам Организаций размещается на интернет-сайте Ассоциации в разделе «Образовательный проект».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Ассоциация, с целью выполнения сформированного плана повышения квалификации, реализует право перераспределения квот Организаций. Перераспределение квот осуществляется в следующем порядке: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5.3.1. Устанавливается предельный срок оформления подачи заявок –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31 марта текущего года.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5.3.2. Ассоциация после наступления установленного предельного срока подачи заявок, уведомляет каждую Организацию, не оформившую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D24C01" w:rsidRPr="004E1C0E" w:rsidRDefault="00D24C01" w:rsidP="00D24C0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5.3.3.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Квота Организации, не оформившая заявку за дополнительно установленный период, переходит в распоряжение Ассоциации. </w:t>
      </w:r>
    </w:p>
    <w:p w:rsidR="00D24C01" w:rsidRPr="004E1C0E" w:rsidRDefault="00D24C01" w:rsidP="00D24C0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Свободные квоты перераспределяются Ассоциацией в пользу Организаций, использовавших к этому моменту свои квоты, но имеющих потребность в дальнейшем повышении квалификации Специалистов по программам дополнительного профессионального образования.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В случае наличия задолженности Организации перед Ассоциацией по членским взносам в текущем месяце и за два предыдущих, Ассоциация приостанавливает обучение Специалистов до урегулирования вопроса по оплате членского взноса.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Оплата повышения квалификации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6.1.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 в рамках показателей, опре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деленных в п.5.1.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раздела 2 настоящего Положения, производит оплату за услуги по повышению квалификации Специалистов Организаций по заключенным договорам с образовательными учреждениями.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6.2.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 счет средств Ассоциации в соответствии с п. 3.1.1. и п. 5.1 раздела 2 настоящего Положения, Организация производит из собственных средств.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Организация оплачивает командировочные и иные расходы, связанные с направлением Специалистов Организации на обучение.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При осуществлении повышения квалификации в форме выездного курса на базе Организации, расходы на проезд и проживание преподавательского состава образовательного учреждения, реализующего программу дополнительного профессионального образования, компенсируются Организацией.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При отсутствии гарантийного письма выездной курс не проводится.</w:t>
      </w:r>
    </w:p>
    <w:p w:rsidR="00D24C01" w:rsidRPr="004E1C0E" w:rsidRDefault="00D24C01" w:rsidP="00D24C0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4C01" w:rsidRPr="004E1C0E" w:rsidRDefault="00D24C01" w:rsidP="00D24C0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4E1C0E">
        <w:rPr>
          <w:rFonts w:ascii="Times New Roman" w:hAnsi="Times New Roman" w:cs="Times New Roman"/>
          <w:b/>
          <w:color w:val="auto"/>
          <w:sz w:val="28"/>
          <w:szCs w:val="28"/>
        </w:rPr>
        <w:t>. Независимая оценка квалификации</w:t>
      </w:r>
    </w:p>
    <w:p w:rsidR="00D24C01" w:rsidRDefault="00D24C01" w:rsidP="00D24C0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24C01" w:rsidRPr="004E1C0E" w:rsidRDefault="00D24C01" w:rsidP="00D24C0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Независимая оценка квалификации – процедура оценки квалификации Специалиста требованиям профессионального стандарта в форме прохождения очного профессионального экзамена в аккредитованном Центре оценки квалификации. </w:t>
      </w:r>
    </w:p>
    <w:p w:rsidR="00D24C01" w:rsidRPr="004E1C0E" w:rsidRDefault="00D24C01" w:rsidP="00D24C0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Независимая оценка квалификация проводится в Центре оценки квалификации Общества с ограниченной ответственностью «Центр технических компетенций атомной отрасли» (далее - ЦОК ЦТКАО).</w:t>
      </w:r>
      <w:r w:rsidRPr="004E1C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Центр оценки квалификации аккредитован Советом по профессиональным квалификациям в области инженерных изысканий, градостроительства, архитектурно-строительного проектирования (Протокол заседания Совета №23 от 14.10.2022 г.) на проведение независимой оценки квалификации по квалификации: 10.01500.01 «Главный инженер проекта 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(Специалист по организации архитектурно-строительного проектирования 7-уровень квалификации)»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24C01" w:rsidRPr="004E1C0E" w:rsidRDefault="00D24C01" w:rsidP="00D24C0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План - график заседаний экспертной комиссии, состав экспертной комиссии, утверждается и актуализируется в соответствии с Положением о ЦОК ЦТКАО и размещается на интернет-сайте Ассоциац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ии.</w:t>
      </w:r>
    </w:p>
    <w:p w:rsidR="00D24C01" w:rsidRPr="004E1C0E" w:rsidRDefault="00D24C01" w:rsidP="00D24C0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1. Требования к Специалистам для прохождения независимой оценки квалификации</w:t>
      </w:r>
    </w:p>
    <w:p w:rsidR="00D24C01" w:rsidRPr="00D25B55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</w:t>
      </w: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>. Прохождение независимой оценки квалификации обязательно для Специалистов, которые выполняют должностные обязанности, установленные пунктом 3 статьи 55.5-1 Градостроительного Кодекса Российской Федерации и для Специалистов, состоящих в национальном реестре специалистов в области инженерных изысканий и архитектурно-строительного проектирования.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.2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К прохождению независимой оценки квалификации допускаются Специалисты, которые: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имеют высшее образование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специальности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в области строительства в соответствии с Приказом Министерства строительства и жилищно-коммунального хозяйства Российской Федерации от 06.11.2020 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№ 672/</w:t>
      </w:r>
      <w:proofErr w:type="spell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</w:t>
      </w:r>
      <w:proofErr w:type="spell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- имеют опыт работы не менее пяти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выполняют должностные обязанности и фун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кции, указанные 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в пункте 3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55.5-1 Градостроительного Кодекса Российской Федерации.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1.3. Периодичность прохождения независимой оценки квалификации – не реже одного раза в пять лет.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 Специалистам, успешно прошедшим профессиональный экзамен, выдается Свидетельство о квалифи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кации установленного образца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Приказом Министерства труда и социальной защиты РФ от 12.12.2016 г. №725 н.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Планирование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независимой оценки квалификации Специалистов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Организации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2.1.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Проведение независимой оценки квалификации Специалистов Организации осуществляется: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2.1.1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За счет собственных средств Организации, направленных на прохождение Специалистами Организации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независимой оценки квалификации;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2.1.2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За счет средств Ассоциации в рамках Образова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тельного проекта Ассоциации.</w:t>
      </w:r>
    </w:p>
    <w:p w:rsidR="00D24C01" w:rsidRPr="00E34B2D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4B2D">
        <w:rPr>
          <w:rFonts w:ascii="Times New Roman" w:hAnsi="Times New Roman" w:cs="Times New Roman"/>
          <w:bCs/>
          <w:color w:val="auto"/>
          <w:sz w:val="28"/>
          <w:szCs w:val="28"/>
        </w:rPr>
        <w:t>2.2.</w:t>
      </w:r>
      <w:r w:rsidRPr="00E34B2D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 для обеспечения проведения независимой оценки квалификации Специалистов Организаций за счет средств Ассоциации в рамках Образовательного проекта, определяет на календарный год: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квоту на независимую оценку квалификации в рамках Образовательного проекта Ассоциации;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размер средств, направляемых на независимую оценку квалификации, в соответствии с Методи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кой определения стоимости работ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по независимой оценки</w:t>
      </w:r>
      <w:proofErr w:type="gram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квалификации, утвержденной решением Совета 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НОПРИЗ.</w:t>
      </w:r>
    </w:p>
    <w:p w:rsidR="00D24C01" w:rsidRPr="00D25B55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2.3. Организация согласовывает с Ассоциацией количество Специалистов, которые могут пройти независимую оценку квалификации за счет средств Ассоциации в рамках квоты Организации. </w:t>
      </w:r>
    </w:p>
    <w:p w:rsidR="00D24C01" w:rsidRPr="00D25B55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>2.4.</w:t>
      </w: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планирует проведение независимой оценки квалификации Специалистов согласно плану-графику заседаний экспертной комиссии Центра оценки квалификации.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Планирование, организация и оплата независимой оценки квалификации за счёт средств Организации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3.1. Организация - член Ассоциации: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- обеспечивает планирование и прохождение Специалистами, включенными в национальный реестр специалистов в области инженерных изысканий и архитектурно-строительного проектирования, либо, планирующими войти в национальный реестр специалистов в области инженерных изысканий и архитектурно-строительного проектирования, в случае, исполнения Специалистами должностных обязанностей, указанных в пункте 3, статьи 55.5-1 Градостроительного кодекса Российской Федерации независимой оценки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квалификации;</w:t>
      </w:r>
    </w:p>
    <w:p w:rsidR="00D24C01" w:rsidRPr="00D25B55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заключает договор с Центром оценки квалификации на оказание услуг по проведению профессионального </w:t>
      </w:r>
      <w:proofErr w:type="gramStart"/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>экзамена по независимой оценке</w:t>
      </w:r>
      <w:proofErr w:type="gramEnd"/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 Специалистов и производит оплату за счет собственных средств, до даты проведения профессионального экзамена;</w:t>
      </w:r>
    </w:p>
    <w:p w:rsidR="00D24C01" w:rsidRPr="00D25B55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 Руководитель Организации несет ответственность за подготовку Специалистов к прохождению профессионального </w:t>
      </w:r>
      <w:proofErr w:type="gramStart"/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>экзамена по независимой оценке</w:t>
      </w:r>
      <w:proofErr w:type="gramEnd"/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квалификации.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Порядок планирования и проведения независимой оценки квалификации, осуществляемой за счет средств Ассоциации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4.1.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</w:t>
      </w:r>
      <w:r w:rsidRPr="00E311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обеспечивает планирование и прохождени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Специалистами, включенными в н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либо, планирующими войти в н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ациональный реестр специалистов в области инженерных изысканий и архитектурно-строительного проектирования, в случае, исполнения Специалистами должностных обязанностей, указанных в пункте 3, статьи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55.5-1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Градостроительного кодекса Российской Федерации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независимой оценки квалификации. </w:t>
      </w:r>
    </w:p>
    <w:p w:rsidR="00D24C01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4.2</w:t>
      </w: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>. К прохождению независимой оценки квалификации в ЦОК ЦТКАО за счет средств Ассоциации допускаются Специалисты Организаций, прошедшие курс повышения квалификации по программе «Развитие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проектирования)»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D24C01" w:rsidRPr="00EA1902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4.3. </w:t>
      </w:r>
      <w:r w:rsidRPr="00EA1902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на основании квоты, определенной Ассоциацией на независимую оценку квалификации и плана – графика заседаний экспертной комиссии Центра оценки квалификации, согласовывает с Ассоциацией возможность проведения независимой оценки квалификации Специалистов за счет средств Ассоциации и их количество.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.4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В случае принятого Ассоциацией положительного решения о направлении Специалиста (Специалистов) на прохождение независимой оценки квалификации за счет средств Ассоциации: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4.4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Организация направляет на электронный ящик </w:t>
      </w:r>
      <w:hyperlink r:id="rId5" w:history="1">
        <w:r w:rsidRPr="00EA19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center@atomnok.ru</w:t>
        </w:r>
      </w:hyperlink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информацию о Специалисте, в составе которой указыва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ется наименование Организации,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Ф.И.О., должность, электронная почта и номер телефона Специалиста, наименование квалификации, и дата прохождения независимой оценки квалификации, в соответствии с план-графиком заседаний экспертной комиссии. Запись на независимую оценку квалификации возможна не позднее чем за две недели до предполагаемой даты профессионального экзамена.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4.4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.2. Специалист регистрируется в программно-аппаратном комплексе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АИС ОК (</w:t>
      </w:r>
      <w:hyperlink r:id="rId6" w:history="1">
        <w:r w:rsidRPr="00E311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https://aisok.ru/</w:t>
        </w:r>
      </w:hyperlink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  <w:r w:rsidRPr="009678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Регистрация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Специалиста может осуществляться самим Специалистом, либо специально назначенным куратором от Организации.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4.4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.3. Специалист с помощью личного кабинета Специалиста в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АИС ОК,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направляет заявку на прохождение независимой оценки квалификации в ЦОК ЦТКАО. В составе заявки Специалист обязан прикрепить документы, подтверждающие его соответствие квалификационным требованиям для прохождения независимой оценки квалификации.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4.5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обеспечивает направление Специалистов на прохождение профессионального экзамена в Центр оценки квалификации на дату и время, согласованную с Центром оценки квалификации. В случае, отсутствия возможности направить Специалиста на профессиональный экзамен, Организация направляет письмо в Центр оценки квалификации с обоснованием причины отказа и предложением переноса экзамена на другую дату, не позднее, чем за 5 (пять) рабочих дней до запланированной даты прохождения экзамена. Организация, после согласования с Центром оценки квалификации новой даты прохождения профессионального экзамена, в личном кабинете Специалиста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АИС ОК,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выбирает новую дату прохождения профессионального экзамена.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4.6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Организация самостоятельно оплачивает командировочные и иные расходы, связанные с направлением Специалистов Организации на прохождение независимой оценки квалификации.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4.7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Руководитель Организации, несет ответственность за подготовку Специалистов к прохождению профессионального </w:t>
      </w:r>
      <w:proofErr w:type="gram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экзамена по независимой оценк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ЦОК ЦТКАО: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На основании поступившей заявки от Специалиста с помощью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АИС ОК, обрабатывает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заявку на соответствие документов Специалиста квалификационным требованиям.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.2. Запрашивает у Ассоциации информацию о выделении квоты Организации.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4.8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.3. Формирует группы Специалистов для прохождения независимой оценки квалификации, в соответствии с планом - графиком заседаний экспертной комиссии.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.4. Заключает с Ассоциацией договор на проведение независимой оценки квалификации Специалистов Организаций на основании поступивших заявок в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АИС ОК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направляет счёт на оплату.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.5. Оформляет приказ о проведении независимой оценки квалификации в форме профессионального экзамена, в котором формирует экспертную комиссию, указывает квалификацию, дату и время проведения профессионального </w:t>
      </w:r>
      <w:proofErr w:type="gram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экзамена,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а также перечисляет Слушателей, допущенных до прохождения профессионального экзамена.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.6. Проводит независимую оценку квалификации Специалистов Организаций.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.7. По итогам профессионального экзамена, формирует протокол экспертной комиссии и передаёт его в Совет по профессиональным квалификациям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в области инженерных изысканий, градостроительства, архитектурно-строительного проектирования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в Ассоциацию, в качестве отчётного документа о проведении независимой оценки квалификации Специалистов.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4.9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4.9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.1. На основании обращений Организаций о выделении квоты на прохождение независимой оценки квалификации, составляет план прохождения независимой оценки квалификации Специалистов.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4.9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.2. На основании полученной информации от Центра оценки квалификации о поступивших заявках в АИС ОК, контролирует использование квоты Организациями.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4.9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.3. Заключает договор (договоры) с ООО «ЦТКАО» на оказание услуг по проведению независимой оценки квалификации Специалистов Организаций в рамках квоты.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4.9.4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Производит оплату за проведение независимой оценки квалификации Специалистов.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4.10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Независимая оценка квалификации Специалистов завершается выдачей документа, подтверждающего прохождение профессионального экзамена Специалистом: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в случае успешной сдачи Специалистом профессионального экзамена Центр оценки квалификации выдаёт Специалисту Свидетельство о квалификации в течении 30 (тридцати) календарных дней;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в случае отрицательного результата по итогам профессионального экзамена центр оценки квалификации выдаёт Специалисту заключение о прохождении профессионального экзамена с рекомендацией для Специалиста.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Квота, выделяемая на независимую оценку квалификации за счет средств Ассоциации 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Количество Специалистов, направляемых на независимую оценку квалификации за счет средств Ассоциации, определяется квотой.</w:t>
      </w:r>
    </w:p>
    <w:p w:rsidR="00D24C01" w:rsidRPr="00EA1902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A19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5.2. Квота рассчитывается из расчета до 20 % от установленной в п. 5.1 раздела 2 Настоящего Положения квоты Организации на повышение квалификации Специалистов за счет средств Ассоциации в рамках Образовательного проекта. </w:t>
      </w:r>
    </w:p>
    <w:p w:rsidR="00D24C01" w:rsidRPr="00EA1902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A19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 Доля квоты, направляемая на независимую оценку квалификации, ежегодно устанавливается на основании решения Исполнительной дирекции Ассоциации. 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Информация по квотам размещается на интернет-сайте Ассоциации в разделе «Образовательный проект» и об этом уведомляются Организации.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5.5. Предельный срок распределения квот – 31 марта текущего года.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5.6. Организации, желающие изменить распределение квоты на повышение квалификации и на независимую оценку квалификации по потребности Организации, направляют в Ассоциацию письменное обращение.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5.7. Организации, не направившие письмо в Ассоциацию о выделение квоты на независимую оценку квалификации в установленный срок, направляют Специалистов Организации за счет собственных средств.</w:t>
      </w:r>
    </w:p>
    <w:p w:rsidR="00D24C01" w:rsidRPr="004E1C0E" w:rsidRDefault="00D24C01" w:rsidP="00D24C0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5.8.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В случае наличия задолженности Организации перед Ассоциацией по членским взносам в текущем месяце и за два предыдущих, Ассоциация отказывает в выделении квоты Организации на независимую оценку квалификации, до урегулирования вопроса по оплате.</w:t>
      </w:r>
    </w:p>
    <w:p w:rsidR="00DF4D62" w:rsidRDefault="00DF4D62"/>
    <w:sectPr w:rsidR="00DF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0E"/>
    <w:rsid w:val="00AE7D0E"/>
    <w:rsid w:val="00D24C01"/>
    <w:rsid w:val="00D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D50F-0018-4AE2-B93E-BA4B7742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0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24C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4C01"/>
    <w:rPr>
      <w:rFonts w:ascii="Arial" w:eastAsia="Arial" w:hAnsi="Arial" w:cs="Arial"/>
      <w:color w:val="434343"/>
      <w:sz w:val="28"/>
      <w:szCs w:val="28"/>
      <w:lang w:eastAsia="zh-CN"/>
    </w:rPr>
  </w:style>
  <w:style w:type="character" w:styleId="a3">
    <w:name w:val="Hyperlink"/>
    <w:basedOn w:val="a0"/>
    <w:uiPriority w:val="99"/>
    <w:semiHidden/>
    <w:rsid w:val="00D2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sok.ru/" TargetMode="External"/><Relationship Id="rId5" Type="http://schemas.openxmlformats.org/officeDocument/2006/relationships/hyperlink" Target="mailto:center@atomnok.ru" TargetMode="External"/><Relationship Id="rId4" Type="http://schemas.openxmlformats.org/officeDocument/2006/relationships/hyperlink" Target="http://es.atom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4447</Words>
  <Characters>25351</Characters>
  <Application>Microsoft Office Word</Application>
  <DocSecurity>0</DocSecurity>
  <Lines>211</Lines>
  <Paragraphs>59</Paragraphs>
  <ScaleCrop>false</ScaleCrop>
  <Company/>
  <LinksUpToDate>false</LinksUpToDate>
  <CharactersWithSpaces>29739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Иченец Анна Евгеньевна</cp:lastModifiedBy>
  <cp:revision>2</cp:revision>
  <dcterms:created xsi:type="dcterms:W3CDTF">2024-03-14T06:50:00Z</dcterms:created>
  <dcterms:modified xsi:type="dcterms:W3CDTF">2024-03-14T06:50:00Z</dcterms:modified>
</cp:coreProperties>
</file>