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5742FC">
        <w:trPr>
          <w:jc w:val="center"/>
        </w:trPr>
        <w:tc>
          <w:tcPr>
            <w:tcW w:w="10030" w:type="dxa"/>
          </w:tcPr>
          <w:p w:rsidR="005742FC" w:rsidRDefault="0055041D" w:rsidP="001A46E8">
            <w:pPr>
              <w:jc w:val="center"/>
              <w:rPr>
                <w:rFonts w:cs="Times New Roman"/>
                <w:b/>
                <w:lang w:eastAsia="en-US"/>
              </w:rPr>
            </w:pPr>
            <w:r w:rsidRPr="00A35224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A35224">
              <w:rPr>
                <w:rFonts w:cs="Times New Roman"/>
                <w:b/>
                <w:lang w:eastAsia="en-US"/>
              </w:rPr>
              <w:br/>
              <w:t xml:space="preserve">НЕКОММЕРЧЕСКОЕ ПАРТНЕРСТВО </w:t>
            </w:r>
            <w:r w:rsidRPr="00A35224">
              <w:rPr>
                <w:rFonts w:cs="Times New Roman"/>
                <w:b/>
                <w:lang w:eastAsia="en-US"/>
              </w:rPr>
              <w:br/>
              <w:t>«</w:t>
            </w:r>
            <w:r w:rsidRPr="00A35224">
              <w:rPr>
                <w:rFonts w:cs="Times New Roman"/>
                <w:b/>
                <w:bCs/>
                <w:color w:val="auto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Pr="00A35224">
              <w:rPr>
                <w:rFonts w:cs="Times New Roman"/>
                <w:b/>
                <w:bCs/>
              </w:rPr>
              <w:t>РЕКОНСТРУКЦИИ, КАПИТАЛЬНОМ РЕМОНТЕ ОБЪЕКТОВ АТОМНОЙ ОТРАСЛИ</w:t>
            </w:r>
            <w:r w:rsidR="00B9124B" w:rsidRPr="00A35224">
              <w:rPr>
                <w:rFonts w:cs="Times New Roman"/>
                <w:b/>
                <w:lang w:eastAsia="en-US"/>
              </w:rPr>
              <w:t xml:space="preserve">» </w:t>
            </w:r>
          </w:p>
          <w:p w:rsidR="0055041D" w:rsidRPr="00A35224" w:rsidRDefault="005742FC" w:rsidP="001A46E8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СРО НП </w:t>
            </w:r>
            <w:r w:rsidR="00B9124B" w:rsidRPr="00A35224">
              <w:rPr>
                <w:rFonts w:cs="Times New Roman"/>
                <w:b/>
                <w:lang w:eastAsia="en-US"/>
              </w:rPr>
              <w:t>«СОЮЗАТОМГЕО</w:t>
            </w:r>
            <w:r w:rsidR="0055041D" w:rsidRPr="00A35224">
              <w:rPr>
                <w:rFonts w:cs="Times New Roman"/>
                <w:b/>
                <w:lang w:eastAsia="en-US"/>
              </w:rPr>
              <w:t>»</w:t>
            </w:r>
          </w:p>
        </w:tc>
      </w:tr>
    </w:tbl>
    <w:p w:rsidR="0055041D" w:rsidRPr="00D01D5F" w:rsidRDefault="00D01D5F" w:rsidP="00D01D5F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__________________________________________________________________</w:t>
      </w:r>
    </w:p>
    <w:p w:rsidR="00D01D5F" w:rsidRPr="00D01D5F" w:rsidRDefault="00D01D5F" w:rsidP="00D01D5F">
      <w:pPr>
        <w:rPr>
          <w:rFonts w:eastAsia="Calibri" w:cs="Times New Roman"/>
          <w:color w:val="auto"/>
          <w:sz w:val="28"/>
          <w:szCs w:val="28"/>
        </w:rPr>
      </w:pPr>
    </w:p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C16A40" w:rsidRDefault="0055041D" w:rsidP="001A46E8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C16A40">
        <w:rPr>
          <w:rFonts w:eastAsia="Calibri" w:cs="Times New Roman"/>
          <w:color w:val="auto"/>
          <w:sz w:val="28"/>
          <w:szCs w:val="28"/>
        </w:rPr>
        <w:t>Утверждено</w:t>
      </w:r>
    </w:p>
    <w:p w:rsidR="00190A36" w:rsidRDefault="002F1858" w:rsidP="00190A36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190A36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:rsidR="0055041D" w:rsidRPr="0064119D" w:rsidRDefault="00B9124B" w:rsidP="001A46E8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СРО НП «СОЮЗАТОМГЕО</w:t>
      </w:r>
      <w:r w:rsidR="0055041D" w:rsidRPr="0064119D">
        <w:rPr>
          <w:rFonts w:eastAsia="Calibri" w:cs="Times New Roman"/>
          <w:color w:val="auto"/>
          <w:sz w:val="28"/>
          <w:szCs w:val="28"/>
        </w:rPr>
        <w:t>»</w:t>
      </w:r>
    </w:p>
    <w:p w:rsidR="0055041D" w:rsidRPr="0064119D" w:rsidRDefault="00190A36" w:rsidP="00190A36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</w:t>
      </w:r>
      <w:r w:rsidR="00C16A40">
        <w:rPr>
          <w:rFonts w:eastAsia="Calibri" w:cs="Times New Roman"/>
          <w:color w:val="auto"/>
          <w:sz w:val="28"/>
          <w:szCs w:val="28"/>
        </w:rPr>
        <w:t xml:space="preserve">     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55041D" w:rsidRPr="0064119D">
        <w:rPr>
          <w:rFonts w:eastAsia="Calibri" w:cs="Times New Roman"/>
          <w:color w:val="auto"/>
          <w:sz w:val="28"/>
          <w:szCs w:val="28"/>
        </w:rPr>
        <w:t>Прот</w:t>
      </w:r>
      <w:r w:rsidR="00C16A40">
        <w:rPr>
          <w:rFonts w:eastAsia="Calibri" w:cs="Times New Roman"/>
          <w:color w:val="auto"/>
          <w:sz w:val="28"/>
          <w:szCs w:val="28"/>
        </w:rPr>
        <w:t>окол №12 от «10»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C16A40">
        <w:rPr>
          <w:rFonts w:eastAsia="Calibri" w:cs="Times New Roman"/>
          <w:color w:val="auto"/>
          <w:sz w:val="28"/>
          <w:szCs w:val="28"/>
        </w:rPr>
        <w:t xml:space="preserve">февраля </w:t>
      </w:r>
      <w:r>
        <w:rPr>
          <w:rFonts w:eastAsia="Calibri" w:cs="Times New Roman"/>
          <w:color w:val="auto"/>
          <w:sz w:val="28"/>
          <w:szCs w:val="28"/>
        </w:rPr>
        <w:t>2017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года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D01D5F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01D5F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4C2B47" w:rsidRDefault="004C2B47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ГЛАВНЫЙ ИНЖЕНЕР ПРОЕКТА </w:t>
      </w:r>
    </w:p>
    <w:p w:rsidR="00FA60B8" w:rsidRPr="00B45540" w:rsidRDefault="00FA60B8" w:rsidP="00FA60B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(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>РУКОВОДИТЕЛЬ  ПРОЕКТА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Pr="00A41CC4" w:rsidRDefault="006C127D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ОРГАНИЗАЦИИ</w:t>
      </w:r>
      <w:r w:rsidR="00B9124B">
        <w:rPr>
          <w:rFonts w:ascii="Times New Roman" w:hAnsi="Times New Roman" w:cs="Times New Roman"/>
          <w:smallCaps/>
          <w:color w:val="auto"/>
          <w:sz w:val="30"/>
          <w:szCs w:val="30"/>
        </w:rPr>
        <w:t xml:space="preserve"> </w:t>
      </w:r>
      <w:r w:rsidR="00B9124B" w:rsidRPr="00A41CC4">
        <w:rPr>
          <w:rFonts w:ascii="Times New Roman" w:hAnsi="Times New Roman" w:cs="Times New Roman"/>
          <w:smallCaps/>
          <w:color w:val="auto"/>
          <w:sz w:val="28"/>
          <w:szCs w:val="28"/>
        </w:rPr>
        <w:t>ИНЖЕНЕРНЫХ ИЗЫСКАНИЙ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D01D5F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КС-И-001-2017</w:t>
      </w: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1A46E8">
      <w:pPr>
        <w:pStyle w:val="31"/>
        <w:spacing w:after="0"/>
        <w:jc w:val="center"/>
        <w:rPr>
          <w:rFonts w:cs="Times New Roman"/>
          <w:i/>
          <w:color w:val="auto"/>
          <w:sz w:val="28"/>
          <w:szCs w:val="28"/>
          <w:lang w:eastAsia="en-US"/>
        </w:rPr>
      </w:pPr>
    </w:p>
    <w:p w:rsidR="0055041D" w:rsidRPr="0064119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572B3F" w:rsidRDefault="0055041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572B3F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64119D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572B3F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55041D" w:rsidRPr="0064119D" w:rsidRDefault="0055041D" w:rsidP="00D01D5F">
      <w:pPr>
        <w:rPr>
          <w:color w:val="auto"/>
        </w:rPr>
        <w:sectPr w:rsidR="0055041D" w:rsidRPr="0064119D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FB2B69" w:rsidRDefault="00D01D5F" w:rsidP="00D01D5F">
      <w:pPr>
        <w:pStyle w:val="10"/>
        <w:spacing w:before="0" w:after="0"/>
        <w:ind w:firstLine="0"/>
        <w:jc w:val="both"/>
        <w:rPr>
          <w:szCs w:val="28"/>
        </w:rPr>
      </w:pPr>
      <w:bookmarkStart w:id="0" w:name="_Toc434482465"/>
      <w:bookmarkStart w:id="1" w:name="_Toc460838801"/>
      <w:r>
        <w:rPr>
          <w:szCs w:val="28"/>
        </w:rPr>
        <w:lastRenderedPageBreak/>
        <w:t>1.</w:t>
      </w:r>
      <w:r w:rsidR="00337D05" w:rsidRPr="00FB2B69">
        <w:rPr>
          <w:szCs w:val="28"/>
        </w:rPr>
        <w:t>Общие положения</w:t>
      </w:r>
      <w:bookmarkEnd w:id="0"/>
      <w:bookmarkEnd w:id="1"/>
    </w:p>
    <w:p w:rsidR="00505AD7" w:rsidRPr="00FB2B69" w:rsidRDefault="00505AD7" w:rsidP="00505AD7">
      <w:pPr>
        <w:rPr>
          <w:color w:val="auto"/>
        </w:rPr>
      </w:pPr>
    </w:p>
    <w:p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 xml:space="preserve">главного инженера проекта </w:t>
      </w:r>
      <w:r w:rsidR="00FA60B8" w:rsidRPr="00FB2B69">
        <w:rPr>
          <w:rFonts w:ascii="Times New Roman" w:hAnsi="Times New Roman" w:cs="Times New Roman"/>
          <w:color w:val="auto"/>
          <w:sz w:val="28"/>
          <w:szCs w:val="28"/>
        </w:rPr>
        <w:t>(руководитель проекта)</w:t>
      </w:r>
      <w:r w:rsidR="00FA60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по организации инженерных изысканий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, далее по тексту «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 документами СРО НП «СОЮЗАТОМГЕО», с учетом требований законодательства Российской Федерации</w:t>
      </w:r>
    </w:p>
    <w:p w:rsidR="00976A8E" w:rsidRPr="00FB2B69" w:rsidRDefault="00DA5D0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 руководителю проекту, для осуществления трудовой функции  по выполнению инженерных изысканий для подготовки проектной документации  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76A8E" w:rsidRPr="00FB2B69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976A8E" w:rsidRPr="00FB2B69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В соответствии с настоящим стандартом проводится  разработка должностных инструкций руководителя проекта с учетом конкретной специфики изыскательской организации. </w:t>
      </w:r>
    </w:p>
    <w:p w:rsidR="00976A8E" w:rsidRPr="00FB2B69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FB2B69" w:rsidRDefault="00D01D5F" w:rsidP="00D01D5F">
      <w:pPr>
        <w:pStyle w:val="aa"/>
        <w:widowControl/>
        <w:ind w:left="1135" w:hanging="113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160" w:rsidRPr="00FB2B69" w:rsidRDefault="000D3160" w:rsidP="000D3160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0B2D" w:rsidRPr="001A6D61" w:rsidRDefault="00183B49" w:rsidP="004C2B47">
      <w:pPr>
        <w:pStyle w:val="aa"/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430B2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проекта 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всем видам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 составе: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7DFA" w:rsidRPr="00FB2B69" w:rsidRDefault="008A0AF6" w:rsidP="008A0AF6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FB2B69" w:rsidRDefault="003C7DFA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:rsidR="003C7DFA" w:rsidRPr="00FB2B69" w:rsidRDefault="003C7DFA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FB2B69" w:rsidRDefault="00D60A8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2" w:name="_GoBack"/>
      <w:bookmarkEnd w:id="2"/>
    </w:p>
    <w:p w:rsidR="004458F8" w:rsidRPr="00460ABA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руководителя проекта по организации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  <w:proofErr w:type="gramEnd"/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организаций;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работ.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, составление заданий на планируемый календарный год (год, квартал, месяц, декада);</w:t>
      </w:r>
      <w:proofErr w:type="gramEnd"/>
    </w:p>
    <w:p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проведение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комплексных инженерных изысканий (ордер-разрешение на проведение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(согласование со службами коммуникаций мест горно-буровых работ)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, наряды-допуски на опасные объекты и т.п.);</w:t>
      </w:r>
    </w:p>
    <w:p w:rsidR="008521B0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формирование сводного отчета  комплексных инженерных изысканий.</w:t>
      </w:r>
    </w:p>
    <w:p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2.2.3.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-устранение обнаруженных дефектов изыскательской документации;</w:t>
      </w:r>
    </w:p>
    <w:p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-согласование обоснованные отступления от действующих норм, правил, инструкций с органами государственного надзора и другими орг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анизациями, утвердившими их;</w:t>
      </w:r>
    </w:p>
    <w:p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FB2B69" w:rsidRDefault="00E900CE" w:rsidP="00D01D5F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D01D5F" w:rsidP="00D01D5F">
      <w:pPr>
        <w:pStyle w:val="aa"/>
        <w:widowControl/>
        <w:tabs>
          <w:tab w:val="left" w:pos="567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00CE" w:rsidRPr="00FB2B6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</w:t>
      </w:r>
    </w:p>
    <w:p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9B1F40"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СРО НП «СОЮЗАТОМГЕО»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A6488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патентоведения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lastRenderedPageBreak/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особо опасным, технически сложны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уникальным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>, за исключением объектов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другим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труда. Требования стандарта СРО НП «СОЮЗАТОМГЕО» по функционированию системы управления охраной труда,  обеспечивающей безопасное проведение инженерных изысканий, включая правила и методы выполнения работ на высоте.</w:t>
      </w:r>
    </w:p>
    <w:p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работников изыскательской организации.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E41FD" w:rsidRPr="00FB2B69" w:rsidRDefault="004F0924" w:rsidP="004F0924">
      <w:pPr>
        <w:pStyle w:val="aa"/>
        <w:tabs>
          <w:tab w:val="left" w:pos="5715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6D3AE6" w:rsidRPr="00FB2B69" w:rsidRDefault="00D01D5F" w:rsidP="00D01D5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3.2.</w:t>
      </w:r>
      <w:r w:rsidR="009B1F40"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B008AA" w:rsidRPr="00FB2B69" w:rsidRDefault="001C0E57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</w:p>
    <w:p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3.2.4</w:t>
      </w:r>
      <w:r w:rsidR="00A43A5B" w:rsidRPr="00FB2B69">
        <w:rPr>
          <w:color w:val="auto"/>
          <w:sz w:val="28"/>
          <w:szCs w:val="28"/>
        </w:rPr>
        <w:t>. Организовывать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сетевые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планы-графики третьего уровня по выполнению всех видов инженерных изысканий.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Обеспечить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 (год, квартал, месяц, декада).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соблюдение и контроль  выполнения требований  охраны труда в процессе инженерных изысканий, в т.ч. в случае проведения работ на высоте.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подрядной и субподрядных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. Обеспечивать  соответствие разработанной  изыскательской документации государственным стандартам, нормам, правилам                             и инструкциям.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и согласовании проектно-сметной документации совместно с генеральной подрядной строительной организацией.</w:t>
      </w:r>
    </w:p>
    <w:p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>. Проводить защиту результатов инженерных изысканий                   в вышестоящих организациях и органах экспертизы.</w:t>
      </w:r>
    </w:p>
    <w:p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Организовать работу  по устранению обнаруженных дефектов изыскательской документации.</w:t>
      </w:r>
    </w:p>
    <w:p w:rsidR="000E4CC5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8A1276" w:rsidRPr="00FB2B69" w:rsidRDefault="008A1276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Default="00D01D5F" w:rsidP="00D01D5F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8A1276"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Требования  по подтверждению квалификации руководителя проекта</w:t>
      </w:r>
    </w:p>
    <w:p w:rsidR="00D01D5F" w:rsidRPr="00FB2B69" w:rsidRDefault="00D01D5F" w:rsidP="00D01D5F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E57" w:rsidRDefault="00D01D5F" w:rsidP="008A1276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337E57" w:rsidRPr="00337E5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337E57" w:rsidRPr="006A60CC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01D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профильное </w:t>
      </w:r>
      <w:r w:rsidR="00D01D5F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высшее образование 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 непрофильном высшем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наличие дополнительного образования - программы профессиональной переподготовки;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дополнительное профессиональное образование – программы повышения квалификации в  области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не реже одного раза в пять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Pr="0065090E" w:rsidRDefault="00D01D5F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337E57"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57F94" w:rsidRPr="00FB2B69" w:rsidRDefault="00257F94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на инженерных должностях в организациях, выполняющих инженерные изыскания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не менее чем три года;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наличие общего трудового стажа по профессии, специальности или направлению в области </w:t>
      </w:r>
      <w:r w:rsidR="00257F94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не менее чем десять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Default="00D01D5F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57F94"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257F9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57F94" w:rsidRPr="00FB2B69" w:rsidRDefault="00257F94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включение сведений о руководителе проекта как о специалисте по организации инженерных изысканий  в национальном реестре специалистов.</w:t>
      </w:r>
    </w:p>
    <w:p w:rsidR="00337E57" w:rsidRPr="0065090E" w:rsidRDefault="00D01D5F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337E57"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2C4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требованиям контролирующих органов.</w:t>
      </w:r>
    </w:p>
    <w:p w:rsidR="0028194A" w:rsidRPr="00FB2B69" w:rsidRDefault="0028194A" w:rsidP="001A46E8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Pr="00FB2B69" w:rsidRDefault="00E900CE" w:rsidP="00D01D5F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257F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FB2B69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руководителя проекта</w:t>
      </w:r>
    </w:p>
    <w:p w:rsidR="00AF76FC" w:rsidRPr="00FB2B69" w:rsidRDefault="00AF76FC" w:rsidP="00AF76FC">
      <w:pPr>
        <w:pStyle w:val="aa"/>
        <w:widowControl/>
        <w:ind w:left="158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FB2B69" w:rsidRDefault="008A2CA9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AF76F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проекта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AF76FC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руководителя проекта</w:t>
      </w:r>
      <w:r w:rsidR="00C40B6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A2605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 приказах по</w:t>
      </w:r>
      <w:r w:rsidR="00C40B6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FB2B69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FB2B69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1E" w:rsidRDefault="0017231E" w:rsidP="00337D05">
      <w:r>
        <w:separator/>
      </w:r>
    </w:p>
  </w:endnote>
  <w:endnote w:type="continuationSeparator" w:id="0">
    <w:p w:rsidR="0017231E" w:rsidRDefault="0017231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4C2B47" w:rsidRDefault="0017231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D5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4C2B47" w:rsidRDefault="0017231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1E" w:rsidRDefault="0017231E" w:rsidP="00337D05">
      <w:r>
        <w:separator/>
      </w:r>
    </w:p>
  </w:footnote>
  <w:footnote w:type="continuationSeparator" w:id="0">
    <w:p w:rsidR="0017231E" w:rsidRDefault="0017231E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26C4D"/>
    <w:rsid w:val="00132E37"/>
    <w:rsid w:val="001355A3"/>
    <w:rsid w:val="00143C1B"/>
    <w:rsid w:val="00152D3C"/>
    <w:rsid w:val="001553D9"/>
    <w:rsid w:val="00156340"/>
    <w:rsid w:val="00162A98"/>
    <w:rsid w:val="0017231E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E5513"/>
    <w:rsid w:val="001F6A4A"/>
    <w:rsid w:val="00200478"/>
    <w:rsid w:val="002069C3"/>
    <w:rsid w:val="0021598E"/>
    <w:rsid w:val="002162B6"/>
    <w:rsid w:val="00216CE5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435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B2997"/>
    <w:rsid w:val="003C281C"/>
    <w:rsid w:val="003C32A5"/>
    <w:rsid w:val="003C672A"/>
    <w:rsid w:val="003C7DFA"/>
    <w:rsid w:val="003D3C7C"/>
    <w:rsid w:val="003D788E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81633"/>
    <w:rsid w:val="004941A7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225F1"/>
    <w:rsid w:val="0055041D"/>
    <w:rsid w:val="00550504"/>
    <w:rsid w:val="005559B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52A98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2C16"/>
    <w:rsid w:val="00947DAA"/>
    <w:rsid w:val="00947E2B"/>
    <w:rsid w:val="009578F8"/>
    <w:rsid w:val="00962650"/>
    <w:rsid w:val="009710F5"/>
    <w:rsid w:val="00973767"/>
    <w:rsid w:val="00976A8E"/>
    <w:rsid w:val="009776A1"/>
    <w:rsid w:val="009A4E90"/>
    <w:rsid w:val="009B076D"/>
    <w:rsid w:val="009B1F40"/>
    <w:rsid w:val="009C6134"/>
    <w:rsid w:val="009D3663"/>
    <w:rsid w:val="009E5FDB"/>
    <w:rsid w:val="00A04133"/>
    <w:rsid w:val="00A070E1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93E74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16A40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A49E0"/>
    <w:rsid w:val="00CA746E"/>
    <w:rsid w:val="00CB2529"/>
    <w:rsid w:val="00CB6D67"/>
    <w:rsid w:val="00CC2A99"/>
    <w:rsid w:val="00CC302B"/>
    <w:rsid w:val="00CC7411"/>
    <w:rsid w:val="00D01D5F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35E1"/>
    <w:rsid w:val="00E26056"/>
    <w:rsid w:val="00E31BE2"/>
    <w:rsid w:val="00E47898"/>
    <w:rsid w:val="00E537A7"/>
    <w:rsid w:val="00E638C0"/>
    <w:rsid w:val="00E731E6"/>
    <w:rsid w:val="00E82197"/>
    <w:rsid w:val="00E900CE"/>
    <w:rsid w:val="00EA7859"/>
    <w:rsid w:val="00EB4105"/>
    <w:rsid w:val="00EB6033"/>
    <w:rsid w:val="00F01C24"/>
    <w:rsid w:val="00F03AC6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91D73"/>
    <w:rsid w:val="00FA4FB3"/>
    <w:rsid w:val="00FA60B8"/>
    <w:rsid w:val="00FA7F03"/>
    <w:rsid w:val="00FB2B69"/>
    <w:rsid w:val="00FB60FD"/>
    <w:rsid w:val="00FD3C66"/>
    <w:rsid w:val="00FD5F68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1D51-C959-43BD-B87B-AF9B49ED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Иченец Анна Евгеньевна</cp:lastModifiedBy>
  <cp:revision>3</cp:revision>
  <cp:lastPrinted>2017-02-07T07:47:00Z</cp:lastPrinted>
  <dcterms:created xsi:type="dcterms:W3CDTF">2017-11-29T11:08:00Z</dcterms:created>
  <dcterms:modified xsi:type="dcterms:W3CDTF">2017-11-29T11:17:00Z</dcterms:modified>
</cp:coreProperties>
</file>