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176" w:type="dxa"/>
        <w:tblBorders>
          <w:top w:val="single" w:sz="12" w:space="0" w:color="auto"/>
        </w:tblBorders>
        <w:tblLook w:val="04A0" w:firstRow="1" w:lastRow="0" w:firstColumn="1" w:lastColumn="0" w:noHBand="0" w:noVBand="1"/>
      </w:tblPr>
      <w:tblGrid>
        <w:gridCol w:w="10349"/>
      </w:tblGrid>
      <w:tr w:rsidR="00B85B26" w:rsidRPr="001B449C" w:rsidTr="0020706F">
        <w:tc>
          <w:tcPr>
            <w:tcW w:w="10349" w:type="dxa"/>
            <w:tcBorders>
              <w:top w:val="single" w:sz="12" w:space="0" w:color="auto"/>
            </w:tcBorders>
          </w:tcPr>
          <w:p w:rsidR="00B85B26" w:rsidRPr="001B449C" w:rsidRDefault="00B85B26" w:rsidP="0020706F">
            <w:pPr>
              <w:autoSpaceDE w:val="0"/>
              <w:autoSpaceDN w:val="0"/>
              <w:adjustRightInd w:val="0"/>
              <w:jc w:val="center"/>
              <w:rPr>
                <w:rFonts w:eastAsia="MS ??"/>
                <w:b/>
                <w:bCs/>
                <w:sz w:val="24"/>
                <w:szCs w:val="23"/>
              </w:rPr>
            </w:pPr>
            <w:r w:rsidRPr="001B449C">
              <w:rPr>
                <w:rFonts w:eastAsia="MS ??"/>
                <w:b/>
                <w:bCs/>
                <w:sz w:val="24"/>
                <w:szCs w:val="23"/>
              </w:rPr>
              <w:t>ГОСУДАРСТВЕННАЯ КОРПОРАЦИЯ ПО АТОМНОЙ ЭНЕРГИИ</w:t>
            </w:r>
          </w:p>
          <w:p w:rsidR="00B85B26" w:rsidRPr="001B449C" w:rsidRDefault="00B85B26" w:rsidP="0020706F">
            <w:pPr>
              <w:pBdr>
                <w:bottom w:val="single" w:sz="12" w:space="1" w:color="auto"/>
              </w:pBdr>
              <w:autoSpaceDE w:val="0"/>
              <w:autoSpaceDN w:val="0"/>
              <w:adjustRightInd w:val="0"/>
              <w:jc w:val="center"/>
              <w:rPr>
                <w:rFonts w:eastAsia="MS ??"/>
                <w:b/>
                <w:bCs/>
                <w:sz w:val="24"/>
                <w:szCs w:val="23"/>
              </w:rPr>
            </w:pPr>
            <w:r w:rsidRPr="001B449C">
              <w:rPr>
                <w:rFonts w:eastAsia="MS ??"/>
                <w:b/>
                <w:bCs/>
                <w:sz w:val="24"/>
                <w:szCs w:val="23"/>
              </w:rPr>
              <w:t>«РОСАТОМ»</w:t>
            </w:r>
          </w:p>
        </w:tc>
      </w:tr>
      <w:tr w:rsidR="00B85B26" w:rsidRPr="001B449C" w:rsidTr="002070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49" w:type="dxa"/>
            <w:tcBorders>
              <w:top w:val="nil"/>
              <w:left w:val="nil"/>
              <w:bottom w:val="single" w:sz="12" w:space="0" w:color="auto"/>
              <w:right w:val="nil"/>
            </w:tcBorders>
            <w:hideMark/>
          </w:tcPr>
          <w:p w:rsidR="00B85B26" w:rsidRPr="001B449C" w:rsidRDefault="00B85B26" w:rsidP="002070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sz w:val="24"/>
                <w:szCs w:val="20"/>
              </w:rPr>
            </w:pPr>
            <w:r w:rsidRPr="001B449C">
              <w:rPr>
                <w:b/>
                <w:sz w:val="24"/>
                <w:szCs w:val="20"/>
              </w:rPr>
              <w:t xml:space="preserve">САМОРЕГУЛИРУЕМАЯ ОРГАНИЗАЦИЯ </w:t>
            </w:r>
          </w:p>
          <w:p w:rsidR="00B85B26" w:rsidRPr="001B449C" w:rsidRDefault="00B85B26" w:rsidP="002070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sz w:val="24"/>
                <w:szCs w:val="20"/>
              </w:rPr>
            </w:pPr>
            <w:r w:rsidRPr="001B449C">
              <w:rPr>
                <w:b/>
                <w:sz w:val="24"/>
                <w:szCs w:val="20"/>
              </w:rPr>
              <w:t>НЕКОММЕРЧЕСКОЕ ПАРТНЕРСТВО</w:t>
            </w:r>
          </w:p>
          <w:p w:rsidR="00B85B26" w:rsidRPr="001B449C" w:rsidRDefault="00B85B26" w:rsidP="002070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44"/>
              <w:jc w:val="center"/>
              <w:rPr>
                <w:b/>
                <w:sz w:val="24"/>
                <w:szCs w:val="28"/>
              </w:rPr>
            </w:pPr>
            <w:r w:rsidRPr="001B449C">
              <w:rPr>
                <w:b/>
                <w:sz w:val="24"/>
                <w:szCs w:val="20"/>
              </w:rPr>
              <w:t xml:space="preserve">«ОБЪЕДИНЕНИЕ ОРГАНИЗАЦИЙ, ВЫПОЛНЯЮЩИХ ИНЖЕНЕРНЫЕ ИЗЫСКАНИЯ ПРИ АРХИТЕКТУРНО-СТРОИТЕЛЬНОМ ПРОЕКТИРОВАНИИ, СТРОИТЕЛЬСТВЕ, РЕКОНСТРУКЦИИ, КАПИТАЛЬНОМ РЕМОНТЕ ОБЪЕКТОВ АТОМНОЙ ОТРАСЛИ» </w:t>
            </w:r>
            <w:r w:rsidRPr="001B449C">
              <w:rPr>
                <w:b/>
                <w:sz w:val="24"/>
                <w:szCs w:val="20"/>
              </w:rPr>
              <w:br/>
              <w:t>«СОЮЗАТОМГЕО»</w:t>
            </w:r>
          </w:p>
        </w:tc>
      </w:tr>
    </w:tbl>
    <w:p w:rsidR="0013190F" w:rsidRDefault="0013190F" w:rsidP="00F869F7">
      <w:pPr>
        <w:suppressAutoHyphens/>
        <w:spacing w:line="360" w:lineRule="auto"/>
        <w:contextualSpacing/>
        <w:jc w:val="center"/>
        <w:rPr>
          <w:rFonts w:cs="Times New Roman"/>
          <w:b/>
          <w:szCs w:val="28"/>
        </w:rPr>
      </w:pPr>
    </w:p>
    <w:p w:rsidR="00B85B26" w:rsidRPr="00B85B26" w:rsidRDefault="00B85B26" w:rsidP="00B85B26">
      <w:pPr>
        <w:ind w:left="4962"/>
        <w:contextualSpacing/>
        <w:jc w:val="right"/>
        <w:rPr>
          <w:rFonts w:cs="Times New Roman"/>
          <w:b/>
          <w:sz w:val="24"/>
        </w:rPr>
      </w:pPr>
      <w:r w:rsidRPr="00B85B26">
        <w:rPr>
          <w:rFonts w:cs="Times New Roman"/>
          <w:b/>
          <w:sz w:val="24"/>
        </w:rPr>
        <w:t>Утверждено</w:t>
      </w:r>
    </w:p>
    <w:p w:rsidR="00B85B26" w:rsidRPr="00B85B26" w:rsidRDefault="00B85B26" w:rsidP="00B85B26">
      <w:pPr>
        <w:ind w:left="4962"/>
        <w:contextualSpacing/>
        <w:jc w:val="right"/>
        <w:rPr>
          <w:rFonts w:cs="Times New Roman"/>
          <w:sz w:val="24"/>
        </w:rPr>
      </w:pPr>
      <w:r w:rsidRPr="00B85B26">
        <w:rPr>
          <w:rFonts w:cs="Times New Roman"/>
          <w:sz w:val="24"/>
        </w:rPr>
        <w:t xml:space="preserve">решением общего собрания членов </w:t>
      </w:r>
    </w:p>
    <w:p w:rsidR="00B85B26" w:rsidRPr="00B85B26" w:rsidRDefault="00B85B26" w:rsidP="00B85B26">
      <w:pPr>
        <w:ind w:left="4962"/>
        <w:contextualSpacing/>
        <w:jc w:val="right"/>
        <w:rPr>
          <w:rFonts w:cs="Times New Roman"/>
          <w:sz w:val="24"/>
        </w:rPr>
      </w:pPr>
      <w:r w:rsidRPr="00B85B26">
        <w:rPr>
          <w:rFonts w:cs="Times New Roman"/>
          <w:sz w:val="24"/>
        </w:rPr>
        <w:t>СРО НП «СОЮЗАТОМГЕО»</w:t>
      </w:r>
    </w:p>
    <w:p w:rsidR="00B85B26" w:rsidRPr="00B85B26" w:rsidRDefault="00B85B26" w:rsidP="00B85B26">
      <w:pPr>
        <w:suppressAutoHyphens/>
        <w:contextualSpacing/>
        <w:jc w:val="right"/>
        <w:rPr>
          <w:rFonts w:cs="Times New Roman"/>
          <w:sz w:val="24"/>
          <w:szCs w:val="28"/>
        </w:rPr>
      </w:pPr>
      <w:r w:rsidRPr="00B85B26">
        <w:rPr>
          <w:rFonts w:cs="Times New Roman"/>
          <w:sz w:val="24"/>
        </w:rPr>
        <w:t>Протокол № 11 от 12 февраля 2016 года</w:t>
      </w:r>
    </w:p>
    <w:p w:rsidR="00740178" w:rsidRDefault="00740178" w:rsidP="00F869F7">
      <w:pPr>
        <w:suppressAutoHyphens/>
        <w:spacing w:line="360" w:lineRule="auto"/>
        <w:contextualSpacing/>
        <w:jc w:val="center"/>
        <w:rPr>
          <w:rFonts w:cs="Times New Roman"/>
          <w:b/>
          <w:szCs w:val="28"/>
        </w:rPr>
      </w:pPr>
    </w:p>
    <w:p w:rsidR="0013190F" w:rsidRPr="001619FE" w:rsidRDefault="0013190F" w:rsidP="00F869F7">
      <w:pPr>
        <w:suppressAutoHyphens/>
        <w:spacing w:line="360" w:lineRule="auto"/>
        <w:contextualSpacing/>
        <w:jc w:val="center"/>
        <w:rPr>
          <w:rFonts w:cs="Times New Roman"/>
          <w:b/>
          <w:szCs w:val="28"/>
        </w:rPr>
      </w:pPr>
    </w:p>
    <w:p w:rsidR="00846394" w:rsidRDefault="00846394" w:rsidP="00F869F7">
      <w:pPr>
        <w:spacing w:line="360" w:lineRule="auto"/>
        <w:contextualSpacing/>
        <w:jc w:val="center"/>
        <w:rPr>
          <w:rFonts w:cs="Times New Roman"/>
          <w:b/>
          <w:szCs w:val="28"/>
        </w:rPr>
      </w:pPr>
    </w:p>
    <w:p w:rsidR="001B449C" w:rsidRDefault="001B449C" w:rsidP="00F869F7">
      <w:pPr>
        <w:spacing w:line="360" w:lineRule="auto"/>
        <w:contextualSpacing/>
        <w:jc w:val="center"/>
        <w:rPr>
          <w:rFonts w:cs="Times New Roman"/>
          <w:b/>
          <w:szCs w:val="28"/>
        </w:rPr>
      </w:pPr>
    </w:p>
    <w:p w:rsidR="001B449C" w:rsidRPr="001619FE" w:rsidRDefault="001B449C" w:rsidP="00F869F7">
      <w:pPr>
        <w:spacing w:line="360" w:lineRule="auto"/>
        <w:contextualSpacing/>
        <w:jc w:val="center"/>
        <w:rPr>
          <w:rFonts w:cs="Times New Roman"/>
          <w:b/>
          <w:szCs w:val="28"/>
        </w:rPr>
      </w:pPr>
    </w:p>
    <w:p w:rsidR="00E27E77" w:rsidRPr="001619FE" w:rsidRDefault="00E27E77" w:rsidP="00F869F7">
      <w:pPr>
        <w:spacing w:line="360" w:lineRule="auto"/>
        <w:contextualSpacing/>
        <w:jc w:val="center"/>
        <w:rPr>
          <w:rFonts w:cs="Times New Roman"/>
          <w:b/>
          <w:szCs w:val="28"/>
        </w:rPr>
      </w:pPr>
    </w:p>
    <w:p w:rsidR="00E27E77" w:rsidRPr="001619FE" w:rsidRDefault="00E27E77" w:rsidP="00F869F7">
      <w:pPr>
        <w:spacing w:line="360" w:lineRule="auto"/>
        <w:contextualSpacing/>
        <w:jc w:val="center"/>
        <w:rPr>
          <w:rFonts w:cs="Times New Roman"/>
          <w:b/>
          <w:szCs w:val="28"/>
        </w:rPr>
      </w:pPr>
      <w:r w:rsidRPr="001619FE">
        <w:rPr>
          <w:rFonts w:cs="Times New Roman"/>
          <w:b/>
          <w:szCs w:val="28"/>
        </w:rPr>
        <w:t>СТАНДАРТ ОРГАНИЗАЦИИ</w:t>
      </w:r>
    </w:p>
    <w:p w:rsidR="00E27E77" w:rsidRPr="001619FE" w:rsidRDefault="00E27E77" w:rsidP="00F869F7">
      <w:pPr>
        <w:spacing w:line="360" w:lineRule="auto"/>
        <w:ind w:left="284"/>
        <w:contextualSpacing/>
        <w:jc w:val="center"/>
        <w:rPr>
          <w:rFonts w:cs="Times New Roman"/>
          <w:b/>
          <w:szCs w:val="28"/>
          <w:lang w:eastAsia="en-US"/>
        </w:rPr>
      </w:pPr>
      <w:r w:rsidRPr="001619FE">
        <w:rPr>
          <w:rFonts w:cs="Times New Roman"/>
          <w:b/>
          <w:szCs w:val="28"/>
          <w:lang w:eastAsia="en-US"/>
        </w:rPr>
        <w:t>ОБЪЕКТЫ ИСПОЛЬЗОВАНИЯ АТОМНОЙ ЭНЕРГИИ</w:t>
      </w:r>
    </w:p>
    <w:p w:rsidR="00E27E77" w:rsidRPr="001619FE" w:rsidRDefault="00BD5EA3" w:rsidP="00F869F7">
      <w:pPr>
        <w:spacing w:line="360" w:lineRule="auto"/>
        <w:contextualSpacing/>
        <w:jc w:val="center"/>
        <w:rPr>
          <w:rFonts w:cs="Times New Roman"/>
          <w:b/>
          <w:caps/>
          <w:szCs w:val="28"/>
        </w:rPr>
      </w:pPr>
      <w:r w:rsidRPr="001619FE">
        <w:rPr>
          <w:rFonts w:cs="Times New Roman"/>
          <w:b/>
          <w:szCs w:val="28"/>
        </w:rPr>
        <w:t xml:space="preserve">Требования к научному сопровождению инженерных изысканий. Оценка достаточности водных ресурсов для технического водоснабжения АС </w:t>
      </w:r>
    </w:p>
    <w:p w:rsidR="00317E79" w:rsidRPr="001619FE" w:rsidRDefault="00317E79" w:rsidP="005B7B4E">
      <w:pPr>
        <w:jc w:val="center"/>
        <w:rPr>
          <w:rFonts w:cs="Times New Roman"/>
          <w:b/>
          <w:szCs w:val="28"/>
          <w:lang w:eastAsia="en-US"/>
        </w:rPr>
      </w:pPr>
    </w:p>
    <w:p w:rsidR="00E27E77" w:rsidRPr="001619FE" w:rsidRDefault="00E27E77" w:rsidP="005B7B4E">
      <w:pPr>
        <w:jc w:val="center"/>
        <w:rPr>
          <w:rFonts w:cs="Times New Roman"/>
          <w:b/>
          <w:szCs w:val="28"/>
          <w:lang w:eastAsia="en-US"/>
        </w:rPr>
      </w:pPr>
    </w:p>
    <w:p w:rsidR="00E27E77" w:rsidRPr="00B85B26" w:rsidRDefault="00B85B26" w:rsidP="005B7B4E">
      <w:pPr>
        <w:jc w:val="center"/>
        <w:rPr>
          <w:rFonts w:cs="Times New Roman"/>
          <w:b/>
          <w:sz w:val="32"/>
          <w:szCs w:val="28"/>
          <w:lang w:eastAsia="en-US"/>
        </w:rPr>
      </w:pPr>
      <w:r w:rsidRPr="00B85B26">
        <w:rPr>
          <w:rFonts w:cs="Times New Roman"/>
          <w:b/>
        </w:rPr>
        <w:t>СТО СРО-Г 60542954 00010 -2016</w:t>
      </w:r>
    </w:p>
    <w:p w:rsidR="00E27E77" w:rsidRPr="001619FE" w:rsidRDefault="00E27E77" w:rsidP="005B7B4E">
      <w:pPr>
        <w:jc w:val="center"/>
        <w:rPr>
          <w:rFonts w:cs="Times New Roman"/>
          <w:b/>
          <w:szCs w:val="28"/>
          <w:lang w:eastAsia="en-US"/>
        </w:rPr>
      </w:pPr>
    </w:p>
    <w:p w:rsidR="00DE474F" w:rsidRDefault="00DE474F" w:rsidP="005B7B4E">
      <w:pPr>
        <w:jc w:val="center"/>
        <w:rPr>
          <w:rFonts w:cs="Times New Roman"/>
          <w:b/>
          <w:szCs w:val="28"/>
          <w:lang w:eastAsia="en-US"/>
        </w:rPr>
      </w:pPr>
    </w:p>
    <w:p w:rsidR="001B449C" w:rsidRDefault="001B449C" w:rsidP="005B7B4E">
      <w:pPr>
        <w:jc w:val="center"/>
        <w:rPr>
          <w:rFonts w:cs="Times New Roman"/>
          <w:b/>
          <w:szCs w:val="28"/>
          <w:lang w:eastAsia="en-US"/>
        </w:rPr>
      </w:pPr>
    </w:p>
    <w:p w:rsidR="001B449C" w:rsidRPr="001619FE" w:rsidRDefault="001B449C" w:rsidP="005B7B4E">
      <w:pPr>
        <w:jc w:val="center"/>
        <w:rPr>
          <w:rFonts w:cs="Times New Roman"/>
          <w:b/>
          <w:szCs w:val="28"/>
          <w:lang w:eastAsia="en-US"/>
        </w:rPr>
      </w:pPr>
    </w:p>
    <w:p w:rsidR="00E27E77" w:rsidRDefault="00E27E77" w:rsidP="005B7B4E">
      <w:pPr>
        <w:jc w:val="center"/>
        <w:rPr>
          <w:rFonts w:cs="Times New Roman"/>
          <w:b/>
          <w:szCs w:val="28"/>
          <w:lang w:eastAsia="en-US"/>
        </w:rPr>
      </w:pPr>
    </w:p>
    <w:p w:rsidR="001B449C" w:rsidRDefault="001B449C" w:rsidP="005B7B4E">
      <w:pPr>
        <w:jc w:val="center"/>
        <w:rPr>
          <w:rFonts w:cs="Times New Roman"/>
          <w:b/>
          <w:szCs w:val="28"/>
          <w:lang w:eastAsia="en-US"/>
        </w:rPr>
      </w:pPr>
    </w:p>
    <w:p w:rsidR="001B449C" w:rsidRPr="001619FE" w:rsidRDefault="001B449C" w:rsidP="005B7B4E">
      <w:pPr>
        <w:jc w:val="center"/>
        <w:rPr>
          <w:rFonts w:cs="Times New Roman"/>
          <w:b/>
          <w:szCs w:val="28"/>
          <w:lang w:eastAsia="en-US"/>
        </w:rPr>
      </w:pPr>
    </w:p>
    <w:p w:rsidR="00E27E77" w:rsidRDefault="00E27E77" w:rsidP="005B7B4E">
      <w:pPr>
        <w:jc w:val="center"/>
        <w:rPr>
          <w:rFonts w:cs="Times New Roman"/>
          <w:b/>
          <w:szCs w:val="28"/>
          <w:lang w:eastAsia="en-US"/>
        </w:rPr>
      </w:pPr>
    </w:p>
    <w:p w:rsidR="0020706F" w:rsidRDefault="0020706F" w:rsidP="005B7B4E">
      <w:pPr>
        <w:jc w:val="center"/>
        <w:rPr>
          <w:rFonts w:cs="Times New Roman"/>
          <w:b/>
          <w:szCs w:val="28"/>
          <w:lang w:eastAsia="en-US"/>
        </w:rPr>
      </w:pPr>
    </w:p>
    <w:p w:rsidR="0020706F" w:rsidRPr="001619FE" w:rsidRDefault="0020706F" w:rsidP="005B7B4E">
      <w:pPr>
        <w:jc w:val="center"/>
        <w:rPr>
          <w:rFonts w:cs="Times New Roman"/>
          <w:b/>
          <w:szCs w:val="28"/>
          <w:lang w:eastAsia="en-US"/>
        </w:rPr>
      </w:pPr>
    </w:p>
    <w:p w:rsidR="001B449C" w:rsidRPr="001619FE" w:rsidRDefault="001B449C" w:rsidP="00846394">
      <w:pPr>
        <w:suppressAutoHyphens/>
        <w:spacing w:before="120" w:after="120"/>
        <w:jc w:val="center"/>
        <w:rPr>
          <w:rFonts w:cs="Times New Roman"/>
          <w:b/>
          <w:bCs/>
          <w:sz w:val="18"/>
          <w:szCs w:val="28"/>
        </w:rPr>
      </w:pPr>
    </w:p>
    <w:p w:rsidR="00846394" w:rsidRPr="001619FE" w:rsidRDefault="00846394" w:rsidP="00846394">
      <w:pPr>
        <w:suppressAutoHyphens/>
        <w:spacing w:before="120" w:after="120"/>
        <w:jc w:val="center"/>
        <w:rPr>
          <w:rFonts w:cs="Times New Roman"/>
          <w:b/>
          <w:bCs/>
          <w:sz w:val="18"/>
          <w:szCs w:val="28"/>
        </w:rPr>
      </w:pPr>
    </w:p>
    <w:p w:rsidR="00846394" w:rsidRPr="001619FE" w:rsidRDefault="00846394" w:rsidP="00846394">
      <w:pPr>
        <w:suppressAutoHyphens/>
        <w:jc w:val="center"/>
        <w:rPr>
          <w:rFonts w:cs="Times New Roman"/>
          <w:b/>
          <w:bCs/>
          <w:sz w:val="24"/>
          <w:szCs w:val="28"/>
        </w:rPr>
      </w:pPr>
      <w:r w:rsidRPr="001619FE">
        <w:rPr>
          <w:rFonts w:cs="Times New Roman"/>
          <w:b/>
          <w:bCs/>
          <w:sz w:val="24"/>
          <w:szCs w:val="28"/>
        </w:rPr>
        <w:t>Москва</w:t>
      </w:r>
    </w:p>
    <w:p w:rsidR="00846394" w:rsidRPr="001619FE" w:rsidRDefault="00846394" w:rsidP="00846394">
      <w:pPr>
        <w:suppressAutoHyphens/>
        <w:jc w:val="center"/>
        <w:rPr>
          <w:rFonts w:cs="Times New Roman"/>
          <w:b/>
          <w:bCs/>
          <w:sz w:val="24"/>
          <w:szCs w:val="28"/>
        </w:rPr>
      </w:pPr>
      <w:r w:rsidRPr="001619FE">
        <w:rPr>
          <w:rFonts w:cs="Times New Roman"/>
          <w:b/>
          <w:bCs/>
          <w:sz w:val="24"/>
          <w:szCs w:val="28"/>
        </w:rPr>
        <w:t>201</w:t>
      </w:r>
      <w:r w:rsidR="00B85B26">
        <w:rPr>
          <w:rFonts w:cs="Times New Roman"/>
          <w:b/>
          <w:bCs/>
          <w:sz w:val="24"/>
          <w:szCs w:val="28"/>
        </w:rPr>
        <w:t>6</w:t>
      </w:r>
    </w:p>
    <w:p w:rsidR="00317E79" w:rsidRPr="001619FE" w:rsidRDefault="00317E79" w:rsidP="005B7B4E">
      <w:pPr>
        <w:jc w:val="center"/>
        <w:rPr>
          <w:rFonts w:cs="Times New Roman"/>
          <w:b/>
          <w:szCs w:val="28"/>
          <w:lang w:eastAsia="en-US"/>
        </w:rPr>
        <w:sectPr w:rsidR="00317E79" w:rsidRPr="001619FE" w:rsidSect="0020706F">
          <w:pgSz w:w="11906" w:h="16838"/>
          <w:pgMar w:top="709" w:right="851" w:bottom="1134" w:left="1701" w:header="709" w:footer="709" w:gutter="0"/>
          <w:pgNumType w:start="1"/>
          <w:cols w:space="708"/>
          <w:docGrid w:linePitch="360"/>
        </w:sectPr>
      </w:pPr>
    </w:p>
    <w:p w:rsidR="00E27E77" w:rsidRPr="001619FE" w:rsidRDefault="00E27E77" w:rsidP="00846394">
      <w:pPr>
        <w:spacing w:line="360" w:lineRule="auto"/>
        <w:contextualSpacing/>
        <w:jc w:val="center"/>
        <w:rPr>
          <w:rFonts w:cs="Times New Roman"/>
          <w:b/>
          <w:sz w:val="32"/>
          <w:szCs w:val="28"/>
        </w:rPr>
      </w:pPr>
      <w:r w:rsidRPr="001619FE">
        <w:rPr>
          <w:rFonts w:cs="Times New Roman"/>
          <w:b/>
          <w:sz w:val="32"/>
          <w:szCs w:val="28"/>
        </w:rPr>
        <w:lastRenderedPageBreak/>
        <w:t>Предисловие</w:t>
      </w:r>
    </w:p>
    <w:p w:rsidR="00846394" w:rsidRPr="001619FE" w:rsidRDefault="00846394" w:rsidP="00846394">
      <w:pPr>
        <w:spacing w:line="360" w:lineRule="auto"/>
        <w:contextualSpacing/>
        <w:jc w:val="center"/>
        <w:rPr>
          <w:rFonts w:cs="Times New Roman"/>
          <w:b/>
          <w:sz w:val="32"/>
          <w:szCs w:val="28"/>
        </w:rPr>
      </w:pPr>
    </w:p>
    <w:p w:rsidR="00E27E77" w:rsidRPr="001619FE" w:rsidRDefault="00E27E77" w:rsidP="00846394">
      <w:pPr>
        <w:pStyle w:val="a3"/>
        <w:contextualSpacing/>
        <w:rPr>
          <w:lang w:eastAsia="en-US"/>
        </w:rPr>
      </w:pPr>
      <w:r w:rsidRPr="001619FE">
        <w:rPr>
          <w:lang w:eastAsia="en-US"/>
        </w:rPr>
        <w:t>Цели и принципы стандартизации в Российской Федерации установлены</w:t>
      </w:r>
      <w:r w:rsidR="00FB4B3D" w:rsidRPr="001619FE">
        <w:rPr>
          <w:lang w:eastAsia="en-US"/>
        </w:rPr>
        <w:t xml:space="preserve"> </w:t>
      </w:r>
      <w:r w:rsidR="00FB4B3D" w:rsidRPr="001619FE">
        <w:t>Федеральным законом № 162 от 29.06.2015 № 162-ФЗ «О стандартизации в Российской Федерации»</w:t>
      </w:r>
      <w:r w:rsidR="00FB4B3D" w:rsidRPr="001619FE">
        <w:rPr>
          <w:rFonts w:eastAsia="Calibri"/>
        </w:rPr>
        <w:t xml:space="preserve">, </w:t>
      </w:r>
      <w:r w:rsidRPr="001619FE">
        <w:rPr>
          <w:lang w:eastAsia="en-US"/>
        </w:rPr>
        <w:t xml:space="preserve">Федеральным законом от 27 декабря </w:t>
      </w:r>
      <w:smartTag w:uri="urn:schemas-microsoft-com:office:smarttags" w:element="metricconverter">
        <w:smartTagPr>
          <w:attr w:name="ProductID" w:val="2001 г"/>
        </w:smartTagPr>
        <w:r w:rsidRPr="001619FE">
          <w:rPr>
            <w:lang w:eastAsia="en-US"/>
          </w:rPr>
          <w:t>2001 г</w:t>
        </w:r>
      </w:smartTag>
      <w:r w:rsidRPr="001619FE">
        <w:rPr>
          <w:lang w:eastAsia="en-US"/>
        </w:rPr>
        <w:t xml:space="preserve">. № 184-ФЗ «О техническом регулировании» и Федеральным законом от 1 мая </w:t>
      </w:r>
      <w:smartTag w:uri="urn:schemas-microsoft-com:office:smarttags" w:element="metricconverter">
        <w:smartTagPr>
          <w:attr w:name="ProductID" w:val="2007 г"/>
        </w:smartTagPr>
        <w:r w:rsidRPr="001619FE">
          <w:rPr>
            <w:lang w:eastAsia="en-US"/>
          </w:rPr>
          <w:t>2007 г</w:t>
        </w:r>
      </w:smartTag>
      <w:r w:rsidRPr="001619FE">
        <w:rPr>
          <w:lang w:eastAsia="en-US"/>
        </w:rPr>
        <w:t xml:space="preserve">. № 65-ФЗ «О внесении изменений в Федеральный закон «О техническом регулировании», а правила применения Стандарта организации – ГОСТ </w:t>
      </w:r>
      <w:proofErr w:type="gramStart"/>
      <w:r w:rsidRPr="001619FE">
        <w:rPr>
          <w:lang w:eastAsia="en-US"/>
        </w:rPr>
        <w:t>Р</w:t>
      </w:r>
      <w:proofErr w:type="gramEnd"/>
      <w:r w:rsidRPr="001619FE">
        <w:rPr>
          <w:lang w:eastAsia="en-US"/>
        </w:rPr>
        <w:t xml:space="preserve"> 1.4-2004 «Стандартизация в Российской Федерации. Стандарты организаций. Общие положения».</w:t>
      </w:r>
    </w:p>
    <w:p w:rsidR="00846394" w:rsidRPr="001619FE" w:rsidRDefault="00846394" w:rsidP="00846394">
      <w:pPr>
        <w:pStyle w:val="a3"/>
        <w:contextualSpacing/>
        <w:rPr>
          <w:lang w:eastAsia="en-US"/>
        </w:rPr>
      </w:pPr>
    </w:p>
    <w:p w:rsidR="00E27E77" w:rsidRPr="001619FE" w:rsidRDefault="00E27E77" w:rsidP="00846394">
      <w:pPr>
        <w:spacing w:line="360" w:lineRule="auto"/>
        <w:ind w:firstLine="709"/>
        <w:contextualSpacing/>
        <w:rPr>
          <w:rFonts w:cs="Times New Roman"/>
          <w:b/>
          <w:szCs w:val="28"/>
        </w:rPr>
      </w:pPr>
      <w:r w:rsidRPr="001619FE">
        <w:rPr>
          <w:rFonts w:cs="Times New Roman"/>
          <w:b/>
          <w:szCs w:val="28"/>
        </w:rPr>
        <w:t xml:space="preserve">Сведения о </w:t>
      </w:r>
      <w:r w:rsidR="00846394" w:rsidRPr="001619FE">
        <w:rPr>
          <w:rFonts w:cs="Times New Roman"/>
          <w:b/>
          <w:szCs w:val="28"/>
        </w:rPr>
        <w:t>стандарте</w:t>
      </w:r>
    </w:p>
    <w:p w:rsidR="00846394" w:rsidRPr="001619FE" w:rsidRDefault="00846394" w:rsidP="00846394">
      <w:pPr>
        <w:spacing w:line="360" w:lineRule="auto"/>
        <w:ind w:firstLine="709"/>
        <w:contextualSpacing/>
        <w:rPr>
          <w:rFonts w:cs="Times New Roman"/>
          <w:b/>
          <w:szCs w:val="28"/>
        </w:rPr>
      </w:pPr>
    </w:p>
    <w:p w:rsidR="001B449C" w:rsidRPr="00A8623C" w:rsidRDefault="001B449C" w:rsidP="001B449C">
      <w:pPr>
        <w:autoSpaceDE w:val="0"/>
        <w:autoSpaceDN w:val="0"/>
        <w:adjustRightInd w:val="0"/>
        <w:spacing w:line="360" w:lineRule="auto"/>
        <w:ind w:left="567"/>
        <w:contextualSpacing/>
        <w:rPr>
          <w:rFonts w:cs="Times New Roman"/>
          <w:szCs w:val="28"/>
        </w:rPr>
      </w:pPr>
      <w:r w:rsidRPr="00A8623C">
        <w:rPr>
          <w:rFonts w:cs="Times New Roman"/>
          <w:szCs w:val="28"/>
        </w:rPr>
        <w:t>1 РАЗРАБОТАН ООО «Центр технических компетенций атомной отрасли»</w:t>
      </w:r>
    </w:p>
    <w:p w:rsidR="001B449C" w:rsidRPr="00A8623C" w:rsidRDefault="001B449C" w:rsidP="001B449C">
      <w:pPr>
        <w:autoSpaceDE w:val="0"/>
        <w:autoSpaceDN w:val="0"/>
        <w:adjustRightInd w:val="0"/>
        <w:spacing w:line="360" w:lineRule="auto"/>
        <w:ind w:left="567"/>
        <w:contextualSpacing/>
        <w:rPr>
          <w:rFonts w:cs="Times New Roman"/>
          <w:szCs w:val="28"/>
        </w:rPr>
      </w:pPr>
      <w:r w:rsidRPr="00A8623C">
        <w:rPr>
          <w:rFonts w:cs="Times New Roman"/>
          <w:szCs w:val="28"/>
        </w:rPr>
        <w:t xml:space="preserve">2 </w:t>
      </w:r>
      <w:proofErr w:type="gramStart"/>
      <w:r w:rsidRPr="00A8623C">
        <w:rPr>
          <w:rFonts w:cs="Times New Roman"/>
          <w:szCs w:val="28"/>
        </w:rPr>
        <w:t>ВНЕСЁН</w:t>
      </w:r>
      <w:proofErr w:type="gramEnd"/>
      <w:r w:rsidRPr="00A8623C">
        <w:rPr>
          <w:rFonts w:cs="Times New Roman"/>
          <w:szCs w:val="28"/>
        </w:rPr>
        <w:t xml:space="preserve"> Советом СРО НП «СОЮЗАТОМГЕО»</w:t>
      </w:r>
    </w:p>
    <w:p w:rsidR="001B449C" w:rsidRPr="00A8623C" w:rsidRDefault="001B449C" w:rsidP="001B449C">
      <w:pPr>
        <w:suppressAutoHyphens/>
        <w:spacing w:line="360" w:lineRule="auto"/>
        <w:ind w:left="567"/>
        <w:contextualSpacing/>
        <w:rPr>
          <w:rFonts w:cs="Times New Roman"/>
          <w:szCs w:val="28"/>
        </w:rPr>
      </w:pPr>
      <w:r w:rsidRPr="00A8623C">
        <w:rPr>
          <w:rFonts w:cs="Times New Roman"/>
          <w:szCs w:val="28"/>
        </w:rPr>
        <w:t>3 УТВЕРЖДЁН И ВВЕДЁН В ДЕЙСТВИЕ Протоколом общего собрания СРО НП «СОЮЗАТОМГЕО» № 11 от 12 февраля 2016 г.</w:t>
      </w:r>
    </w:p>
    <w:p w:rsidR="001B449C" w:rsidRPr="00A8623C" w:rsidRDefault="001B449C" w:rsidP="001B449C">
      <w:pPr>
        <w:spacing w:line="360" w:lineRule="auto"/>
        <w:ind w:left="567"/>
        <w:contextualSpacing/>
        <w:jc w:val="both"/>
        <w:rPr>
          <w:rFonts w:cs="Times New Roman"/>
          <w:color w:val="000000" w:themeColor="text1"/>
          <w:szCs w:val="28"/>
        </w:rPr>
      </w:pPr>
      <w:r w:rsidRPr="00A8623C">
        <w:rPr>
          <w:rFonts w:cs="Times New Roman"/>
          <w:szCs w:val="28"/>
        </w:rPr>
        <w:t>4 ВВЕДЕН ВПЕРВЫЕ</w:t>
      </w:r>
    </w:p>
    <w:p w:rsidR="00846394" w:rsidRPr="001619FE" w:rsidRDefault="00846394" w:rsidP="00846394">
      <w:pPr>
        <w:pStyle w:val="af3"/>
        <w:suppressLineNumbers/>
        <w:suppressAutoHyphens/>
        <w:spacing w:after="0" w:line="360" w:lineRule="auto"/>
        <w:contextualSpacing/>
        <w:rPr>
          <w:rFonts w:ascii="Times New Roman" w:hAnsi="Times New Roman" w:cs="Times New Roman"/>
          <w:sz w:val="28"/>
          <w:szCs w:val="28"/>
        </w:rPr>
      </w:pPr>
    </w:p>
    <w:p w:rsidR="00846394" w:rsidRPr="001619FE" w:rsidRDefault="00846394" w:rsidP="00846394">
      <w:pPr>
        <w:pStyle w:val="af3"/>
        <w:suppressLineNumbers/>
        <w:suppressAutoHyphens/>
        <w:spacing w:after="0" w:line="360" w:lineRule="auto"/>
        <w:contextualSpacing/>
        <w:rPr>
          <w:rFonts w:ascii="Times New Roman" w:hAnsi="Times New Roman" w:cs="Times New Roman"/>
          <w:sz w:val="28"/>
          <w:szCs w:val="28"/>
        </w:rPr>
      </w:pPr>
    </w:p>
    <w:p w:rsidR="00846394" w:rsidRPr="001619FE" w:rsidRDefault="00846394" w:rsidP="00846394">
      <w:pPr>
        <w:pStyle w:val="af3"/>
        <w:suppressLineNumbers/>
        <w:suppressAutoHyphens/>
        <w:spacing w:after="0" w:line="360" w:lineRule="auto"/>
        <w:contextualSpacing/>
        <w:rPr>
          <w:rFonts w:ascii="Times New Roman" w:hAnsi="Times New Roman" w:cs="Times New Roman"/>
          <w:sz w:val="28"/>
          <w:szCs w:val="28"/>
        </w:rPr>
      </w:pPr>
    </w:p>
    <w:p w:rsidR="00846394" w:rsidRPr="001619FE" w:rsidRDefault="00846394" w:rsidP="00846394">
      <w:pPr>
        <w:pStyle w:val="af3"/>
        <w:suppressLineNumbers/>
        <w:suppressAutoHyphens/>
        <w:spacing w:after="0" w:line="360" w:lineRule="auto"/>
        <w:contextualSpacing/>
        <w:rPr>
          <w:rFonts w:ascii="Times New Roman" w:hAnsi="Times New Roman" w:cs="Times New Roman"/>
          <w:sz w:val="28"/>
          <w:szCs w:val="28"/>
        </w:rPr>
      </w:pPr>
    </w:p>
    <w:p w:rsidR="00846394" w:rsidRPr="001619FE" w:rsidRDefault="00846394" w:rsidP="00846394">
      <w:pPr>
        <w:pStyle w:val="af3"/>
        <w:suppressLineNumbers/>
        <w:suppressAutoHyphens/>
        <w:spacing w:after="0" w:line="360" w:lineRule="auto"/>
        <w:contextualSpacing/>
        <w:rPr>
          <w:rFonts w:ascii="Times New Roman" w:hAnsi="Times New Roman" w:cs="Times New Roman"/>
          <w:sz w:val="28"/>
          <w:szCs w:val="28"/>
        </w:rPr>
      </w:pPr>
    </w:p>
    <w:p w:rsidR="00846394" w:rsidRPr="001619FE" w:rsidRDefault="00846394" w:rsidP="00846394">
      <w:pPr>
        <w:pStyle w:val="af3"/>
        <w:suppressLineNumbers/>
        <w:suppressAutoHyphens/>
        <w:spacing w:after="0" w:line="360" w:lineRule="auto"/>
        <w:contextualSpacing/>
        <w:rPr>
          <w:rFonts w:ascii="Times New Roman" w:hAnsi="Times New Roman" w:cs="Times New Roman"/>
          <w:sz w:val="28"/>
          <w:szCs w:val="28"/>
        </w:rPr>
      </w:pPr>
    </w:p>
    <w:p w:rsidR="00846394" w:rsidRPr="001619FE" w:rsidRDefault="00846394" w:rsidP="00846394">
      <w:pPr>
        <w:pStyle w:val="af3"/>
        <w:suppressLineNumbers/>
        <w:suppressAutoHyphens/>
        <w:spacing w:after="0" w:line="360" w:lineRule="auto"/>
        <w:contextualSpacing/>
        <w:rPr>
          <w:rFonts w:ascii="Times New Roman" w:hAnsi="Times New Roman" w:cs="Times New Roman"/>
          <w:sz w:val="28"/>
          <w:szCs w:val="28"/>
        </w:rPr>
      </w:pPr>
    </w:p>
    <w:p w:rsidR="00846394" w:rsidRPr="001619FE" w:rsidRDefault="00846394" w:rsidP="00846394">
      <w:pPr>
        <w:pStyle w:val="af3"/>
        <w:suppressLineNumbers/>
        <w:suppressAutoHyphens/>
        <w:spacing w:after="0" w:line="360" w:lineRule="auto"/>
        <w:contextualSpacing/>
        <w:rPr>
          <w:rFonts w:ascii="Times New Roman" w:hAnsi="Times New Roman" w:cs="Times New Roman"/>
          <w:sz w:val="28"/>
          <w:szCs w:val="28"/>
        </w:rPr>
      </w:pPr>
    </w:p>
    <w:p w:rsidR="00E27E77" w:rsidRPr="001619FE" w:rsidRDefault="00846394" w:rsidP="00846394">
      <w:pPr>
        <w:pStyle w:val="4"/>
        <w:keepNext w:val="0"/>
        <w:suppressAutoHyphens/>
        <w:spacing w:line="360" w:lineRule="auto"/>
        <w:ind w:firstLine="709"/>
        <w:contextualSpacing/>
        <w:jc w:val="both"/>
      </w:pPr>
      <w:r w:rsidRPr="001619FE">
        <w:rPr>
          <w:b w:val="0"/>
          <w:bCs w:val="0"/>
          <w:spacing w:val="-2"/>
          <w:sz w:val="24"/>
        </w:rPr>
        <w:t>Настоящий стандарт не может быть полностью или частично воспроизведён, тиражирован и распространен в качестве официального издания без разрешения</w:t>
      </w:r>
      <w:r w:rsidRPr="001619FE">
        <w:rPr>
          <w:sz w:val="36"/>
        </w:rPr>
        <w:t xml:space="preserve"> </w:t>
      </w:r>
      <w:r w:rsidRPr="001619FE">
        <w:rPr>
          <w:b w:val="0"/>
          <w:bCs w:val="0"/>
          <w:spacing w:val="-2"/>
          <w:sz w:val="24"/>
        </w:rPr>
        <w:t>Госкорпорации «Росатом» и СРО НП «СОЮЗАТОМГЕО»</w:t>
      </w:r>
      <w:r w:rsidR="00E27E77" w:rsidRPr="001619FE">
        <w:br w:type="page"/>
      </w:r>
    </w:p>
    <w:p w:rsidR="00E27E77" w:rsidRPr="001619FE" w:rsidRDefault="00E27E77" w:rsidP="007723A3">
      <w:pPr>
        <w:spacing w:line="360" w:lineRule="auto"/>
        <w:contextualSpacing/>
        <w:jc w:val="center"/>
        <w:rPr>
          <w:rFonts w:cs="Times New Roman"/>
          <w:b/>
          <w:sz w:val="32"/>
          <w:szCs w:val="28"/>
        </w:rPr>
      </w:pPr>
      <w:r w:rsidRPr="001619FE">
        <w:rPr>
          <w:rFonts w:cs="Times New Roman"/>
          <w:b/>
          <w:sz w:val="32"/>
          <w:szCs w:val="28"/>
        </w:rPr>
        <w:lastRenderedPageBreak/>
        <w:t>Содержание</w:t>
      </w:r>
    </w:p>
    <w:p w:rsidR="007723A3" w:rsidRPr="001619FE" w:rsidRDefault="007723A3" w:rsidP="007723A3">
      <w:pPr>
        <w:spacing w:line="360" w:lineRule="auto"/>
        <w:contextualSpacing/>
        <w:jc w:val="center"/>
        <w:rPr>
          <w:rFonts w:cs="Times New Roman"/>
          <w:b/>
          <w:szCs w:val="28"/>
        </w:rPr>
      </w:pPr>
    </w:p>
    <w:p w:rsidR="006C2780" w:rsidRPr="001619FE" w:rsidRDefault="00BC0408" w:rsidP="00975559">
      <w:pPr>
        <w:pStyle w:val="11"/>
        <w:rPr>
          <w:rFonts w:asciiTheme="minorHAnsi" w:eastAsiaTheme="minorEastAsia" w:hAnsiTheme="minorHAnsi" w:cstheme="minorBidi"/>
          <w:noProof/>
          <w:color w:val="auto"/>
          <w:sz w:val="22"/>
          <w:szCs w:val="22"/>
        </w:rPr>
      </w:pPr>
      <w:r w:rsidRPr="001619FE">
        <w:rPr>
          <w:rFonts w:cs="Times New Roman"/>
          <w:szCs w:val="28"/>
        </w:rPr>
        <w:fldChar w:fldCharType="begin"/>
      </w:r>
      <w:r w:rsidR="006266EB" w:rsidRPr="001619FE">
        <w:rPr>
          <w:rFonts w:cs="Times New Roman"/>
          <w:szCs w:val="28"/>
        </w:rPr>
        <w:instrText xml:space="preserve"> TOC \o "1-1" \h \z \u \t "Заголовок 2;1;Заголовок 3;1" </w:instrText>
      </w:r>
      <w:r w:rsidRPr="001619FE">
        <w:rPr>
          <w:rFonts w:cs="Times New Roman"/>
          <w:szCs w:val="28"/>
        </w:rPr>
        <w:fldChar w:fldCharType="separate"/>
      </w:r>
      <w:hyperlink w:anchor="_Toc435529063" w:history="1">
        <w:r w:rsidR="006C2780" w:rsidRPr="001619FE">
          <w:rPr>
            <w:rStyle w:val="a4"/>
            <w:noProof/>
          </w:rPr>
          <w:t>1 Область применения</w:t>
        </w:r>
        <w:r w:rsidR="006C2780" w:rsidRPr="001619FE">
          <w:rPr>
            <w:noProof/>
            <w:webHidden/>
          </w:rPr>
          <w:tab/>
        </w:r>
        <w:r w:rsidRPr="001619FE">
          <w:rPr>
            <w:noProof/>
            <w:webHidden/>
          </w:rPr>
          <w:fldChar w:fldCharType="begin"/>
        </w:r>
        <w:r w:rsidR="006C2780" w:rsidRPr="001619FE">
          <w:rPr>
            <w:noProof/>
            <w:webHidden/>
          </w:rPr>
          <w:instrText xml:space="preserve"> PAGEREF _Toc435529063 \h </w:instrText>
        </w:r>
        <w:r w:rsidRPr="001619FE">
          <w:rPr>
            <w:noProof/>
            <w:webHidden/>
          </w:rPr>
        </w:r>
        <w:r w:rsidRPr="001619FE">
          <w:rPr>
            <w:noProof/>
            <w:webHidden/>
          </w:rPr>
          <w:fldChar w:fldCharType="separate"/>
        </w:r>
        <w:r w:rsidR="00235CC9">
          <w:rPr>
            <w:noProof/>
            <w:webHidden/>
          </w:rPr>
          <w:t>1</w:t>
        </w:r>
        <w:r w:rsidRPr="001619FE">
          <w:rPr>
            <w:noProof/>
            <w:webHidden/>
          </w:rPr>
          <w:fldChar w:fldCharType="end"/>
        </w:r>
      </w:hyperlink>
    </w:p>
    <w:p w:rsidR="006C2780" w:rsidRPr="001619FE" w:rsidRDefault="00235CC9" w:rsidP="00975559">
      <w:pPr>
        <w:pStyle w:val="11"/>
        <w:rPr>
          <w:rFonts w:asciiTheme="minorHAnsi" w:eastAsiaTheme="minorEastAsia" w:hAnsiTheme="minorHAnsi" w:cstheme="minorBidi"/>
          <w:noProof/>
          <w:color w:val="auto"/>
          <w:sz w:val="22"/>
          <w:szCs w:val="22"/>
        </w:rPr>
      </w:pPr>
      <w:hyperlink w:anchor="_Toc435529064" w:history="1">
        <w:r w:rsidR="006C2780" w:rsidRPr="001619FE">
          <w:rPr>
            <w:rStyle w:val="a4"/>
            <w:noProof/>
          </w:rPr>
          <w:t>2 Нормативные ссылки</w:t>
        </w:r>
        <w:r w:rsidR="006C2780" w:rsidRPr="001619FE">
          <w:rPr>
            <w:noProof/>
            <w:webHidden/>
          </w:rPr>
          <w:tab/>
        </w:r>
        <w:r w:rsidR="00BC0408" w:rsidRPr="001619FE">
          <w:rPr>
            <w:noProof/>
            <w:webHidden/>
          </w:rPr>
          <w:fldChar w:fldCharType="begin"/>
        </w:r>
        <w:r w:rsidR="006C2780" w:rsidRPr="001619FE">
          <w:rPr>
            <w:noProof/>
            <w:webHidden/>
          </w:rPr>
          <w:instrText xml:space="preserve"> PAGEREF _Toc435529064 \h </w:instrText>
        </w:r>
        <w:r w:rsidR="00BC0408" w:rsidRPr="001619FE">
          <w:rPr>
            <w:noProof/>
            <w:webHidden/>
          </w:rPr>
        </w:r>
        <w:r w:rsidR="00BC0408" w:rsidRPr="001619FE">
          <w:rPr>
            <w:noProof/>
            <w:webHidden/>
          </w:rPr>
          <w:fldChar w:fldCharType="separate"/>
        </w:r>
        <w:r>
          <w:rPr>
            <w:noProof/>
            <w:webHidden/>
          </w:rPr>
          <w:t>2</w:t>
        </w:r>
        <w:r w:rsidR="00BC0408" w:rsidRPr="001619FE">
          <w:rPr>
            <w:noProof/>
            <w:webHidden/>
          </w:rPr>
          <w:fldChar w:fldCharType="end"/>
        </w:r>
      </w:hyperlink>
    </w:p>
    <w:p w:rsidR="006C2780" w:rsidRPr="001619FE" w:rsidRDefault="00235CC9" w:rsidP="00975559">
      <w:pPr>
        <w:pStyle w:val="11"/>
        <w:rPr>
          <w:rFonts w:asciiTheme="minorHAnsi" w:eastAsiaTheme="minorEastAsia" w:hAnsiTheme="minorHAnsi" w:cstheme="minorBidi"/>
          <w:noProof/>
          <w:color w:val="auto"/>
          <w:sz w:val="22"/>
          <w:szCs w:val="22"/>
        </w:rPr>
      </w:pPr>
      <w:hyperlink w:anchor="_Toc435529065" w:history="1">
        <w:r w:rsidR="006C2780" w:rsidRPr="001619FE">
          <w:rPr>
            <w:rStyle w:val="a4"/>
            <w:noProof/>
          </w:rPr>
          <w:t>3 Термины и определения</w:t>
        </w:r>
        <w:r w:rsidR="006C2780" w:rsidRPr="001619FE">
          <w:rPr>
            <w:noProof/>
            <w:webHidden/>
          </w:rPr>
          <w:tab/>
        </w:r>
        <w:r w:rsidR="00BC0408" w:rsidRPr="001619FE">
          <w:rPr>
            <w:noProof/>
            <w:webHidden/>
          </w:rPr>
          <w:fldChar w:fldCharType="begin"/>
        </w:r>
        <w:r w:rsidR="006C2780" w:rsidRPr="001619FE">
          <w:rPr>
            <w:noProof/>
            <w:webHidden/>
          </w:rPr>
          <w:instrText xml:space="preserve"> PAGEREF _Toc435529065 \h </w:instrText>
        </w:r>
        <w:r w:rsidR="00BC0408" w:rsidRPr="001619FE">
          <w:rPr>
            <w:noProof/>
            <w:webHidden/>
          </w:rPr>
        </w:r>
        <w:r w:rsidR="00BC0408" w:rsidRPr="001619FE">
          <w:rPr>
            <w:noProof/>
            <w:webHidden/>
          </w:rPr>
          <w:fldChar w:fldCharType="separate"/>
        </w:r>
        <w:r>
          <w:rPr>
            <w:noProof/>
            <w:webHidden/>
          </w:rPr>
          <w:t>2</w:t>
        </w:r>
        <w:r w:rsidR="00BC0408" w:rsidRPr="001619FE">
          <w:rPr>
            <w:noProof/>
            <w:webHidden/>
          </w:rPr>
          <w:fldChar w:fldCharType="end"/>
        </w:r>
      </w:hyperlink>
    </w:p>
    <w:p w:rsidR="006C2780" w:rsidRPr="001619FE" w:rsidRDefault="00235CC9" w:rsidP="00975559">
      <w:pPr>
        <w:pStyle w:val="11"/>
        <w:rPr>
          <w:rFonts w:asciiTheme="minorHAnsi" w:eastAsiaTheme="minorEastAsia" w:hAnsiTheme="minorHAnsi" w:cstheme="minorBidi"/>
          <w:noProof/>
          <w:color w:val="auto"/>
          <w:sz w:val="22"/>
          <w:szCs w:val="22"/>
        </w:rPr>
      </w:pPr>
      <w:hyperlink w:anchor="_Toc435529066" w:history="1">
        <w:r w:rsidR="006C2780" w:rsidRPr="001619FE">
          <w:rPr>
            <w:rStyle w:val="a4"/>
            <w:noProof/>
          </w:rPr>
          <w:t>4 Сокращения</w:t>
        </w:r>
        <w:r w:rsidR="006C2780" w:rsidRPr="001619FE">
          <w:rPr>
            <w:noProof/>
            <w:webHidden/>
          </w:rPr>
          <w:tab/>
        </w:r>
        <w:r w:rsidR="00BC0408" w:rsidRPr="001619FE">
          <w:rPr>
            <w:noProof/>
            <w:webHidden/>
          </w:rPr>
          <w:fldChar w:fldCharType="begin"/>
        </w:r>
        <w:r w:rsidR="006C2780" w:rsidRPr="001619FE">
          <w:rPr>
            <w:noProof/>
            <w:webHidden/>
          </w:rPr>
          <w:instrText xml:space="preserve"> PAGEREF _Toc435529066 \h </w:instrText>
        </w:r>
        <w:r w:rsidR="00BC0408" w:rsidRPr="001619FE">
          <w:rPr>
            <w:noProof/>
            <w:webHidden/>
          </w:rPr>
        </w:r>
        <w:r w:rsidR="00BC0408" w:rsidRPr="001619FE">
          <w:rPr>
            <w:noProof/>
            <w:webHidden/>
          </w:rPr>
          <w:fldChar w:fldCharType="separate"/>
        </w:r>
        <w:r>
          <w:rPr>
            <w:noProof/>
            <w:webHidden/>
          </w:rPr>
          <w:t>6</w:t>
        </w:r>
        <w:r w:rsidR="00BC0408" w:rsidRPr="001619FE">
          <w:rPr>
            <w:noProof/>
            <w:webHidden/>
          </w:rPr>
          <w:fldChar w:fldCharType="end"/>
        </w:r>
      </w:hyperlink>
    </w:p>
    <w:p w:rsidR="006C2780" w:rsidRPr="001619FE" w:rsidRDefault="00235CC9" w:rsidP="00975559">
      <w:pPr>
        <w:pStyle w:val="11"/>
        <w:rPr>
          <w:rFonts w:asciiTheme="minorHAnsi" w:eastAsiaTheme="minorEastAsia" w:hAnsiTheme="minorHAnsi" w:cstheme="minorBidi"/>
          <w:noProof/>
          <w:color w:val="auto"/>
          <w:sz w:val="22"/>
          <w:szCs w:val="22"/>
        </w:rPr>
      </w:pPr>
      <w:hyperlink w:anchor="_Toc435529067" w:history="1">
        <w:r w:rsidR="006C2780" w:rsidRPr="001619FE">
          <w:rPr>
            <w:rStyle w:val="a4"/>
            <w:noProof/>
          </w:rPr>
          <w:t>5 Общие положения</w:t>
        </w:r>
        <w:r w:rsidR="006C2780" w:rsidRPr="001619FE">
          <w:rPr>
            <w:noProof/>
            <w:webHidden/>
          </w:rPr>
          <w:tab/>
        </w:r>
        <w:r w:rsidR="00BC0408" w:rsidRPr="001619FE">
          <w:rPr>
            <w:noProof/>
            <w:webHidden/>
          </w:rPr>
          <w:fldChar w:fldCharType="begin"/>
        </w:r>
        <w:r w:rsidR="006C2780" w:rsidRPr="001619FE">
          <w:rPr>
            <w:noProof/>
            <w:webHidden/>
          </w:rPr>
          <w:instrText xml:space="preserve"> PAGEREF _Toc435529067 \h </w:instrText>
        </w:r>
        <w:r w:rsidR="00BC0408" w:rsidRPr="001619FE">
          <w:rPr>
            <w:noProof/>
            <w:webHidden/>
          </w:rPr>
        </w:r>
        <w:r w:rsidR="00BC0408" w:rsidRPr="001619FE">
          <w:rPr>
            <w:noProof/>
            <w:webHidden/>
          </w:rPr>
          <w:fldChar w:fldCharType="separate"/>
        </w:r>
        <w:r>
          <w:rPr>
            <w:noProof/>
            <w:webHidden/>
          </w:rPr>
          <w:t>6</w:t>
        </w:r>
        <w:r w:rsidR="00BC0408" w:rsidRPr="001619FE">
          <w:rPr>
            <w:noProof/>
            <w:webHidden/>
          </w:rPr>
          <w:fldChar w:fldCharType="end"/>
        </w:r>
      </w:hyperlink>
    </w:p>
    <w:p w:rsidR="006C2780" w:rsidRPr="001619FE" w:rsidRDefault="00235CC9" w:rsidP="00975559">
      <w:pPr>
        <w:pStyle w:val="11"/>
        <w:rPr>
          <w:rFonts w:asciiTheme="minorHAnsi" w:eastAsiaTheme="minorEastAsia" w:hAnsiTheme="minorHAnsi" w:cstheme="minorBidi"/>
          <w:noProof/>
          <w:color w:val="auto"/>
          <w:sz w:val="22"/>
          <w:szCs w:val="22"/>
        </w:rPr>
      </w:pPr>
      <w:hyperlink w:anchor="_Toc435529068" w:history="1">
        <w:r w:rsidR="006C2780" w:rsidRPr="001619FE">
          <w:rPr>
            <w:rStyle w:val="a4"/>
            <w:noProof/>
          </w:rPr>
          <w:t>6 Основные требования к научному сопровождению исследований по оценке достаточности водных ресурсов</w:t>
        </w:r>
        <w:r w:rsidR="006C2780" w:rsidRPr="001619FE">
          <w:rPr>
            <w:noProof/>
            <w:webHidden/>
          </w:rPr>
          <w:tab/>
        </w:r>
        <w:bookmarkStart w:id="0" w:name="_GoBack"/>
        <w:bookmarkEnd w:id="0"/>
        <w:r w:rsidR="00BC0408" w:rsidRPr="001619FE">
          <w:rPr>
            <w:noProof/>
            <w:webHidden/>
          </w:rPr>
          <w:fldChar w:fldCharType="begin"/>
        </w:r>
        <w:r w:rsidR="006C2780" w:rsidRPr="001619FE">
          <w:rPr>
            <w:noProof/>
            <w:webHidden/>
          </w:rPr>
          <w:instrText xml:space="preserve"> PAGEREF _Toc435529068 \h </w:instrText>
        </w:r>
        <w:r w:rsidR="00BC0408" w:rsidRPr="001619FE">
          <w:rPr>
            <w:noProof/>
            <w:webHidden/>
          </w:rPr>
        </w:r>
        <w:r w:rsidR="00BC0408" w:rsidRPr="001619FE">
          <w:rPr>
            <w:noProof/>
            <w:webHidden/>
          </w:rPr>
          <w:fldChar w:fldCharType="separate"/>
        </w:r>
        <w:r>
          <w:rPr>
            <w:noProof/>
            <w:webHidden/>
          </w:rPr>
          <w:t>8</w:t>
        </w:r>
        <w:r w:rsidR="00BC0408" w:rsidRPr="001619FE">
          <w:rPr>
            <w:noProof/>
            <w:webHidden/>
          </w:rPr>
          <w:fldChar w:fldCharType="end"/>
        </w:r>
      </w:hyperlink>
    </w:p>
    <w:p w:rsidR="006C2780" w:rsidRPr="001619FE" w:rsidRDefault="00235CC9" w:rsidP="00975559">
      <w:pPr>
        <w:pStyle w:val="11"/>
        <w:rPr>
          <w:rFonts w:asciiTheme="minorHAnsi" w:eastAsiaTheme="minorEastAsia" w:hAnsiTheme="minorHAnsi" w:cstheme="minorBidi"/>
          <w:noProof/>
          <w:color w:val="auto"/>
          <w:sz w:val="22"/>
          <w:szCs w:val="22"/>
        </w:rPr>
      </w:pPr>
      <w:hyperlink w:anchor="_Toc435529069" w:history="1">
        <w:r w:rsidR="006C2780" w:rsidRPr="001619FE">
          <w:rPr>
            <w:rStyle w:val="a4"/>
            <w:noProof/>
          </w:rPr>
          <w:t>7 Определение расчётных характеристик режима уровней водоёмов</w:t>
        </w:r>
        <w:r w:rsidR="006C2780" w:rsidRPr="001619FE">
          <w:rPr>
            <w:noProof/>
            <w:webHidden/>
          </w:rPr>
          <w:tab/>
        </w:r>
        <w:r w:rsidR="00BC0408" w:rsidRPr="001619FE">
          <w:rPr>
            <w:noProof/>
            <w:webHidden/>
          </w:rPr>
          <w:fldChar w:fldCharType="begin"/>
        </w:r>
        <w:r w:rsidR="006C2780" w:rsidRPr="001619FE">
          <w:rPr>
            <w:noProof/>
            <w:webHidden/>
          </w:rPr>
          <w:instrText xml:space="preserve"> PAGEREF _Toc435529069 \h </w:instrText>
        </w:r>
        <w:r w:rsidR="00BC0408" w:rsidRPr="001619FE">
          <w:rPr>
            <w:noProof/>
            <w:webHidden/>
          </w:rPr>
        </w:r>
        <w:r w:rsidR="00BC0408" w:rsidRPr="001619FE">
          <w:rPr>
            <w:noProof/>
            <w:webHidden/>
          </w:rPr>
          <w:fldChar w:fldCharType="separate"/>
        </w:r>
        <w:r>
          <w:rPr>
            <w:noProof/>
            <w:webHidden/>
          </w:rPr>
          <w:t>13</w:t>
        </w:r>
        <w:r w:rsidR="00BC0408" w:rsidRPr="001619FE">
          <w:rPr>
            <w:noProof/>
            <w:webHidden/>
          </w:rPr>
          <w:fldChar w:fldCharType="end"/>
        </w:r>
      </w:hyperlink>
    </w:p>
    <w:p w:rsidR="006C2780" w:rsidRPr="001619FE" w:rsidRDefault="00235CC9" w:rsidP="00975559">
      <w:pPr>
        <w:pStyle w:val="11"/>
        <w:rPr>
          <w:rFonts w:asciiTheme="minorHAnsi" w:eastAsiaTheme="minorEastAsia" w:hAnsiTheme="minorHAnsi" w:cstheme="minorBidi"/>
          <w:noProof/>
          <w:color w:val="auto"/>
          <w:sz w:val="22"/>
          <w:szCs w:val="22"/>
        </w:rPr>
      </w:pPr>
      <w:hyperlink w:anchor="_Toc435529070" w:history="1">
        <w:r w:rsidR="006C2780" w:rsidRPr="001619FE">
          <w:rPr>
            <w:rStyle w:val="a4"/>
            <w:noProof/>
          </w:rPr>
          <w:t>8 Определение расчётных гидрологических характеристик на основе моделирования временных рядов составляющих водного баланса</w:t>
        </w:r>
        <w:r w:rsidR="006C2780" w:rsidRPr="001619FE">
          <w:rPr>
            <w:noProof/>
            <w:webHidden/>
          </w:rPr>
          <w:tab/>
        </w:r>
        <w:r w:rsidR="00BC0408" w:rsidRPr="001619FE">
          <w:rPr>
            <w:noProof/>
            <w:webHidden/>
          </w:rPr>
          <w:fldChar w:fldCharType="begin"/>
        </w:r>
        <w:r w:rsidR="006C2780" w:rsidRPr="001619FE">
          <w:rPr>
            <w:noProof/>
            <w:webHidden/>
          </w:rPr>
          <w:instrText xml:space="preserve"> PAGEREF _Toc435529070 \h </w:instrText>
        </w:r>
        <w:r w:rsidR="00BC0408" w:rsidRPr="001619FE">
          <w:rPr>
            <w:noProof/>
            <w:webHidden/>
          </w:rPr>
        </w:r>
        <w:r w:rsidR="00BC0408" w:rsidRPr="001619FE">
          <w:rPr>
            <w:noProof/>
            <w:webHidden/>
          </w:rPr>
          <w:fldChar w:fldCharType="separate"/>
        </w:r>
        <w:r>
          <w:rPr>
            <w:noProof/>
            <w:webHidden/>
          </w:rPr>
          <w:t>15</w:t>
        </w:r>
        <w:r w:rsidR="00BC0408" w:rsidRPr="001619FE">
          <w:rPr>
            <w:noProof/>
            <w:webHidden/>
          </w:rPr>
          <w:fldChar w:fldCharType="end"/>
        </w:r>
      </w:hyperlink>
    </w:p>
    <w:p w:rsidR="006C2780" w:rsidRPr="001619FE" w:rsidRDefault="00235CC9" w:rsidP="00975559">
      <w:pPr>
        <w:pStyle w:val="11"/>
        <w:rPr>
          <w:rFonts w:asciiTheme="minorHAnsi" w:eastAsiaTheme="minorEastAsia" w:hAnsiTheme="minorHAnsi" w:cstheme="minorBidi"/>
          <w:noProof/>
          <w:color w:val="auto"/>
          <w:sz w:val="22"/>
          <w:szCs w:val="22"/>
        </w:rPr>
      </w:pPr>
      <w:hyperlink w:anchor="_Toc435529071" w:history="1">
        <w:r w:rsidR="006C2780" w:rsidRPr="001619FE">
          <w:rPr>
            <w:rStyle w:val="a4"/>
            <w:noProof/>
          </w:rPr>
          <w:t>9 Инженерно-гидрогеологическое обоснование использования подземных вод</w:t>
        </w:r>
        <w:r w:rsidR="006C2780" w:rsidRPr="001619FE">
          <w:rPr>
            <w:noProof/>
            <w:webHidden/>
          </w:rPr>
          <w:tab/>
        </w:r>
        <w:r w:rsidR="00BC0408" w:rsidRPr="001619FE">
          <w:rPr>
            <w:noProof/>
            <w:webHidden/>
          </w:rPr>
          <w:fldChar w:fldCharType="begin"/>
        </w:r>
        <w:r w:rsidR="006C2780" w:rsidRPr="001619FE">
          <w:rPr>
            <w:noProof/>
            <w:webHidden/>
          </w:rPr>
          <w:instrText xml:space="preserve"> PAGEREF _Toc435529071 \h </w:instrText>
        </w:r>
        <w:r w:rsidR="00BC0408" w:rsidRPr="001619FE">
          <w:rPr>
            <w:noProof/>
            <w:webHidden/>
          </w:rPr>
        </w:r>
        <w:r w:rsidR="00BC0408" w:rsidRPr="001619FE">
          <w:rPr>
            <w:noProof/>
            <w:webHidden/>
          </w:rPr>
          <w:fldChar w:fldCharType="separate"/>
        </w:r>
        <w:r>
          <w:rPr>
            <w:noProof/>
            <w:webHidden/>
          </w:rPr>
          <w:t>18</w:t>
        </w:r>
        <w:r w:rsidR="00BC0408" w:rsidRPr="001619FE">
          <w:rPr>
            <w:noProof/>
            <w:webHidden/>
          </w:rPr>
          <w:fldChar w:fldCharType="end"/>
        </w:r>
      </w:hyperlink>
    </w:p>
    <w:p w:rsidR="006C2780" w:rsidRPr="001619FE" w:rsidRDefault="00235CC9" w:rsidP="00975559">
      <w:pPr>
        <w:pStyle w:val="11"/>
        <w:ind w:left="1843" w:hanging="1843"/>
        <w:rPr>
          <w:rFonts w:asciiTheme="minorHAnsi" w:eastAsiaTheme="minorEastAsia" w:hAnsiTheme="minorHAnsi" w:cstheme="minorBidi"/>
          <w:noProof/>
          <w:color w:val="auto"/>
          <w:sz w:val="22"/>
          <w:szCs w:val="22"/>
        </w:rPr>
      </w:pPr>
      <w:hyperlink w:anchor="_Toc435529073" w:history="1">
        <w:r w:rsidR="006C2780" w:rsidRPr="001619FE">
          <w:rPr>
            <w:rStyle w:val="a4"/>
            <w:rFonts w:cs="Times New Roman"/>
            <w:noProof/>
          </w:rPr>
          <w:t>Приложение А (рекомендуемое)</w:t>
        </w:r>
        <w:r w:rsidR="009A71C9" w:rsidRPr="001619FE">
          <w:rPr>
            <w:b/>
            <w:noProof/>
          </w:rPr>
          <w:t xml:space="preserve"> </w:t>
        </w:r>
        <w:r w:rsidR="009A71C9" w:rsidRPr="001619FE">
          <w:rPr>
            <w:noProof/>
          </w:rPr>
          <w:t>Состав гидрологических исследований и расчётов, требующих проведения научного сопровождения при оценке достаточности водных ресурсов для различных типов ИТВ</w:t>
        </w:r>
        <w:r w:rsidR="009A71C9" w:rsidRPr="001619FE">
          <w:rPr>
            <w:rStyle w:val="a4"/>
            <w:rFonts w:cs="Times New Roman"/>
            <w:noProof/>
          </w:rPr>
          <w:t xml:space="preserve"> </w:t>
        </w:r>
        <w:r w:rsidR="006C2780" w:rsidRPr="001619FE">
          <w:rPr>
            <w:noProof/>
            <w:webHidden/>
          </w:rPr>
          <w:tab/>
        </w:r>
        <w:r w:rsidR="00BC0408" w:rsidRPr="001619FE">
          <w:rPr>
            <w:noProof/>
            <w:webHidden/>
          </w:rPr>
          <w:fldChar w:fldCharType="begin"/>
        </w:r>
        <w:r w:rsidR="006C2780" w:rsidRPr="001619FE">
          <w:rPr>
            <w:noProof/>
            <w:webHidden/>
          </w:rPr>
          <w:instrText xml:space="preserve"> PAGEREF _Toc435529073 \h </w:instrText>
        </w:r>
        <w:r w:rsidR="00BC0408" w:rsidRPr="001619FE">
          <w:rPr>
            <w:noProof/>
            <w:webHidden/>
          </w:rPr>
        </w:r>
        <w:r w:rsidR="00BC0408" w:rsidRPr="001619FE">
          <w:rPr>
            <w:noProof/>
            <w:webHidden/>
          </w:rPr>
          <w:fldChar w:fldCharType="separate"/>
        </w:r>
        <w:r>
          <w:rPr>
            <w:noProof/>
            <w:webHidden/>
          </w:rPr>
          <w:t>21</w:t>
        </w:r>
        <w:r w:rsidR="00BC0408" w:rsidRPr="001619FE">
          <w:rPr>
            <w:noProof/>
            <w:webHidden/>
          </w:rPr>
          <w:fldChar w:fldCharType="end"/>
        </w:r>
      </w:hyperlink>
    </w:p>
    <w:p w:rsidR="006C2780" w:rsidRPr="001619FE" w:rsidRDefault="00235CC9" w:rsidP="00975559">
      <w:pPr>
        <w:pStyle w:val="11"/>
        <w:ind w:left="1843" w:hanging="1843"/>
        <w:rPr>
          <w:rFonts w:asciiTheme="minorHAnsi" w:eastAsiaTheme="minorEastAsia" w:hAnsiTheme="minorHAnsi" w:cstheme="minorBidi"/>
          <w:noProof/>
          <w:color w:val="auto"/>
          <w:sz w:val="22"/>
          <w:szCs w:val="22"/>
        </w:rPr>
      </w:pPr>
      <w:hyperlink w:anchor="_Toc435529074" w:history="1">
        <w:r w:rsidR="006C2780" w:rsidRPr="001619FE">
          <w:rPr>
            <w:rStyle w:val="a4"/>
            <w:rFonts w:cs="Times New Roman"/>
            <w:noProof/>
          </w:rPr>
          <w:t xml:space="preserve">Приложение Б (рекомендуемое) </w:t>
        </w:r>
        <w:r w:rsidR="006C2780" w:rsidRPr="001619FE">
          <w:rPr>
            <w:rStyle w:val="a4"/>
            <w:rFonts w:cs="Times New Roman"/>
            <w:bCs/>
            <w:noProof/>
          </w:rPr>
          <w:t>Методические рекомендации по групповому анализу рядов наблюдений за речным стоком</w:t>
        </w:r>
        <w:r w:rsidR="006C2780" w:rsidRPr="001619FE">
          <w:rPr>
            <w:noProof/>
            <w:webHidden/>
          </w:rPr>
          <w:tab/>
        </w:r>
        <w:r w:rsidR="00BC0408" w:rsidRPr="001619FE">
          <w:rPr>
            <w:noProof/>
            <w:webHidden/>
          </w:rPr>
          <w:fldChar w:fldCharType="begin"/>
        </w:r>
        <w:r w:rsidR="006C2780" w:rsidRPr="001619FE">
          <w:rPr>
            <w:noProof/>
            <w:webHidden/>
          </w:rPr>
          <w:instrText xml:space="preserve"> PAGEREF _Toc435529074 \h </w:instrText>
        </w:r>
        <w:r w:rsidR="00BC0408" w:rsidRPr="001619FE">
          <w:rPr>
            <w:noProof/>
            <w:webHidden/>
          </w:rPr>
        </w:r>
        <w:r w:rsidR="00BC0408" w:rsidRPr="001619FE">
          <w:rPr>
            <w:noProof/>
            <w:webHidden/>
          </w:rPr>
          <w:fldChar w:fldCharType="separate"/>
        </w:r>
        <w:r>
          <w:rPr>
            <w:noProof/>
            <w:webHidden/>
          </w:rPr>
          <w:t>23</w:t>
        </w:r>
        <w:r w:rsidR="00BC0408" w:rsidRPr="001619FE">
          <w:rPr>
            <w:noProof/>
            <w:webHidden/>
          </w:rPr>
          <w:fldChar w:fldCharType="end"/>
        </w:r>
      </w:hyperlink>
    </w:p>
    <w:p w:rsidR="006C2780" w:rsidRPr="001619FE" w:rsidRDefault="00235CC9" w:rsidP="00975559">
      <w:pPr>
        <w:pStyle w:val="11"/>
        <w:ind w:left="1843" w:hanging="1843"/>
        <w:rPr>
          <w:rFonts w:asciiTheme="minorHAnsi" w:eastAsiaTheme="minorEastAsia" w:hAnsiTheme="minorHAnsi" w:cstheme="minorBidi"/>
          <w:noProof/>
          <w:color w:val="auto"/>
          <w:sz w:val="22"/>
          <w:szCs w:val="22"/>
        </w:rPr>
      </w:pPr>
      <w:hyperlink w:anchor="_Toc435529075" w:history="1">
        <w:r w:rsidR="006C2780" w:rsidRPr="001619FE">
          <w:rPr>
            <w:rStyle w:val="a4"/>
            <w:rFonts w:cs="Times New Roman"/>
            <w:noProof/>
          </w:rPr>
          <w:t>Приложение В (рекомендуемое) Стохастическое моделирование временных рядов</w:t>
        </w:r>
        <w:r w:rsidR="006C2780" w:rsidRPr="001619FE">
          <w:rPr>
            <w:noProof/>
            <w:webHidden/>
          </w:rPr>
          <w:tab/>
        </w:r>
        <w:r w:rsidR="00BC0408" w:rsidRPr="001619FE">
          <w:rPr>
            <w:noProof/>
            <w:webHidden/>
          </w:rPr>
          <w:fldChar w:fldCharType="begin"/>
        </w:r>
        <w:r w:rsidR="006C2780" w:rsidRPr="001619FE">
          <w:rPr>
            <w:noProof/>
            <w:webHidden/>
          </w:rPr>
          <w:instrText xml:space="preserve"> PAGEREF _Toc435529075 \h </w:instrText>
        </w:r>
        <w:r w:rsidR="00BC0408" w:rsidRPr="001619FE">
          <w:rPr>
            <w:noProof/>
            <w:webHidden/>
          </w:rPr>
        </w:r>
        <w:r w:rsidR="00BC0408" w:rsidRPr="001619FE">
          <w:rPr>
            <w:noProof/>
            <w:webHidden/>
          </w:rPr>
          <w:fldChar w:fldCharType="separate"/>
        </w:r>
        <w:r>
          <w:rPr>
            <w:noProof/>
            <w:webHidden/>
          </w:rPr>
          <w:t>27</w:t>
        </w:r>
        <w:r w:rsidR="00BC0408" w:rsidRPr="001619FE">
          <w:rPr>
            <w:noProof/>
            <w:webHidden/>
          </w:rPr>
          <w:fldChar w:fldCharType="end"/>
        </w:r>
      </w:hyperlink>
    </w:p>
    <w:p w:rsidR="006C2780" w:rsidRPr="001619FE" w:rsidRDefault="00235CC9" w:rsidP="00975559">
      <w:pPr>
        <w:pStyle w:val="11"/>
        <w:ind w:left="1843" w:hanging="1843"/>
        <w:rPr>
          <w:noProof/>
        </w:rPr>
      </w:pPr>
      <w:hyperlink w:anchor="_Toc435529076" w:history="1">
        <w:r w:rsidR="006C2780" w:rsidRPr="001619FE">
          <w:rPr>
            <w:rStyle w:val="a4"/>
            <w:noProof/>
          </w:rPr>
          <w:t>Приложение Г(рекомендуемое) Основные принципы организации резервного технического водоснабжения на основе использования подземных вод</w:t>
        </w:r>
        <w:r w:rsidR="006C2780" w:rsidRPr="001619FE">
          <w:rPr>
            <w:noProof/>
            <w:webHidden/>
          </w:rPr>
          <w:tab/>
        </w:r>
        <w:r w:rsidR="00BC0408" w:rsidRPr="001619FE">
          <w:rPr>
            <w:noProof/>
            <w:webHidden/>
          </w:rPr>
          <w:fldChar w:fldCharType="begin"/>
        </w:r>
        <w:r w:rsidR="006C2780" w:rsidRPr="001619FE">
          <w:rPr>
            <w:noProof/>
            <w:webHidden/>
          </w:rPr>
          <w:instrText xml:space="preserve"> PAGEREF _Toc435529076 \h </w:instrText>
        </w:r>
        <w:r w:rsidR="00BC0408" w:rsidRPr="001619FE">
          <w:rPr>
            <w:noProof/>
            <w:webHidden/>
          </w:rPr>
        </w:r>
        <w:r w:rsidR="00BC0408" w:rsidRPr="001619FE">
          <w:rPr>
            <w:noProof/>
            <w:webHidden/>
          </w:rPr>
          <w:fldChar w:fldCharType="separate"/>
        </w:r>
        <w:r>
          <w:rPr>
            <w:noProof/>
            <w:webHidden/>
          </w:rPr>
          <w:t>30</w:t>
        </w:r>
        <w:r w:rsidR="00BC0408" w:rsidRPr="001619FE">
          <w:rPr>
            <w:noProof/>
            <w:webHidden/>
          </w:rPr>
          <w:fldChar w:fldCharType="end"/>
        </w:r>
      </w:hyperlink>
    </w:p>
    <w:p w:rsidR="007723A3" w:rsidRPr="001619FE" w:rsidRDefault="00235CC9" w:rsidP="00975559">
      <w:pPr>
        <w:pStyle w:val="11"/>
        <w:rPr>
          <w:rFonts w:asciiTheme="minorHAnsi" w:eastAsiaTheme="minorEastAsia" w:hAnsiTheme="minorHAnsi" w:cstheme="minorBidi"/>
          <w:noProof/>
          <w:color w:val="auto"/>
          <w:sz w:val="22"/>
          <w:szCs w:val="22"/>
        </w:rPr>
      </w:pPr>
      <w:hyperlink w:anchor="_Toc435529072" w:history="1">
        <w:r w:rsidR="007723A3" w:rsidRPr="001619FE">
          <w:rPr>
            <w:rStyle w:val="a4"/>
            <w:noProof/>
          </w:rPr>
          <w:t>Библиография</w:t>
        </w:r>
        <w:r w:rsidR="007723A3" w:rsidRPr="001619FE">
          <w:rPr>
            <w:noProof/>
            <w:webHidden/>
          </w:rPr>
          <w:tab/>
        </w:r>
        <w:r w:rsidR="00BC0408" w:rsidRPr="001619FE">
          <w:rPr>
            <w:noProof/>
            <w:webHidden/>
          </w:rPr>
          <w:fldChar w:fldCharType="begin"/>
        </w:r>
        <w:r w:rsidR="007723A3" w:rsidRPr="001619FE">
          <w:rPr>
            <w:noProof/>
            <w:webHidden/>
          </w:rPr>
          <w:instrText xml:space="preserve"> PAGEREF _Toc435529072 \h </w:instrText>
        </w:r>
        <w:r w:rsidR="00BC0408" w:rsidRPr="001619FE">
          <w:rPr>
            <w:noProof/>
            <w:webHidden/>
          </w:rPr>
        </w:r>
        <w:r w:rsidR="00BC0408" w:rsidRPr="001619FE">
          <w:rPr>
            <w:noProof/>
            <w:webHidden/>
          </w:rPr>
          <w:fldChar w:fldCharType="separate"/>
        </w:r>
        <w:r>
          <w:rPr>
            <w:noProof/>
            <w:webHidden/>
          </w:rPr>
          <w:t>33</w:t>
        </w:r>
        <w:r w:rsidR="00BC0408" w:rsidRPr="001619FE">
          <w:rPr>
            <w:noProof/>
            <w:webHidden/>
          </w:rPr>
          <w:fldChar w:fldCharType="end"/>
        </w:r>
      </w:hyperlink>
    </w:p>
    <w:p w:rsidR="00317E79" w:rsidRPr="001619FE" w:rsidRDefault="00BC0408" w:rsidP="007723A3">
      <w:pPr>
        <w:spacing w:line="360" w:lineRule="auto"/>
        <w:contextualSpacing/>
        <w:rPr>
          <w:rFonts w:cs="Times New Roman"/>
          <w:szCs w:val="28"/>
        </w:rPr>
      </w:pPr>
      <w:r w:rsidRPr="001619FE">
        <w:rPr>
          <w:rFonts w:cs="Times New Roman"/>
          <w:szCs w:val="28"/>
        </w:rPr>
        <w:fldChar w:fldCharType="end"/>
      </w:r>
    </w:p>
    <w:p w:rsidR="00317E79" w:rsidRPr="001619FE" w:rsidRDefault="00317E79" w:rsidP="001E7770">
      <w:pPr>
        <w:spacing w:line="276" w:lineRule="auto"/>
        <w:rPr>
          <w:rFonts w:cs="Times New Roman"/>
          <w:szCs w:val="28"/>
        </w:rPr>
        <w:sectPr w:rsidR="00317E79" w:rsidRPr="001619FE" w:rsidSect="00846394">
          <w:headerReference w:type="default" r:id="rId9"/>
          <w:footerReference w:type="default" r:id="rId10"/>
          <w:pgSz w:w="11906" w:h="16838"/>
          <w:pgMar w:top="851" w:right="851" w:bottom="851" w:left="1418" w:header="709" w:footer="709" w:gutter="0"/>
          <w:pgNumType w:fmt="upperRoman" w:start="2"/>
          <w:cols w:space="708"/>
          <w:docGrid w:linePitch="360"/>
        </w:sectPr>
      </w:pPr>
    </w:p>
    <w:p w:rsidR="00E27E77" w:rsidRPr="001619FE" w:rsidRDefault="00E27E77" w:rsidP="006F35DE">
      <w:pPr>
        <w:pStyle w:val="1"/>
        <w:tabs>
          <w:tab w:val="left" w:pos="1276"/>
        </w:tabs>
        <w:spacing w:before="0" w:after="0"/>
        <w:ind w:firstLine="709"/>
        <w:contextualSpacing/>
        <w:rPr>
          <w:szCs w:val="28"/>
        </w:rPr>
      </w:pPr>
      <w:bookmarkStart w:id="1" w:name="_Toc435529063"/>
      <w:r w:rsidRPr="001619FE">
        <w:rPr>
          <w:szCs w:val="28"/>
        </w:rPr>
        <w:t>1 Область применения</w:t>
      </w:r>
      <w:bookmarkEnd w:id="1"/>
    </w:p>
    <w:p w:rsidR="00FD2421" w:rsidRPr="001619FE" w:rsidRDefault="00FD2421" w:rsidP="006F35DE">
      <w:pPr>
        <w:spacing w:line="360" w:lineRule="auto"/>
        <w:ind w:firstLine="709"/>
        <w:contextualSpacing/>
      </w:pPr>
    </w:p>
    <w:p w:rsidR="000972D2" w:rsidRPr="001619FE" w:rsidRDefault="00912203" w:rsidP="006F35DE">
      <w:pPr>
        <w:pStyle w:val="a3"/>
        <w:numPr>
          <w:ilvl w:val="0"/>
          <w:numId w:val="25"/>
        </w:numPr>
        <w:tabs>
          <w:tab w:val="left" w:pos="1276"/>
        </w:tabs>
        <w:ind w:left="0" w:firstLine="709"/>
        <w:contextualSpacing/>
      </w:pPr>
      <w:r w:rsidRPr="001619FE">
        <w:t xml:space="preserve">Настоящий </w:t>
      </w:r>
      <w:r w:rsidR="00492F9F" w:rsidRPr="001619FE">
        <w:t>стандарт</w:t>
      </w:r>
      <w:r w:rsidRPr="001619FE">
        <w:t xml:space="preserve"> организации </w:t>
      </w:r>
      <w:r w:rsidR="00492F9F" w:rsidRPr="001619FE">
        <w:t xml:space="preserve">устанавливает </w:t>
      </w:r>
      <w:r w:rsidR="000972D2" w:rsidRPr="001619FE">
        <w:t xml:space="preserve">общие </w:t>
      </w:r>
      <w:r w:rsidR="00492F9F" w:rsidRPr="001619FE">
        <w:t>требования к</w:t>
      </w:r>
      <w:r w:rsidR="008F2234" w:rsidRPr="001619FE">
        <w:rPr>
          <w:b/>
        </w:rPr>
        <w:t xml:space="preserve"> </w:t>
      </w:r>
      <w:r w:rsidR="008F2234" w:rsidRPr="001619FE">
        <w:t>научному сопровождению инженерных изысканий при</w:t>
      </w:r>
      <w:r w:rsidR="00995E5E" w:rsidRPr="001619FE">
        <w:t xml:space="preserve"> оценк</w:t>
      </w:r>
      <w:r w:rsidR="003425F9" w:rsidRPr="001619FE">
        <w:t>е</w:t>
      </w:r>
      <w:r w:rsidR="00995E5E" w:rsidRPr="001619FE">
        <w:t xml:space="preserve"> (</w:t>
      </w:r>
      <w:r w:rsidR="00CF38F9" w:rsidRPr="001619FE">
        <w:t xml:space="preserve">гидрологическом </w:t>
      </w:r>
      <w:r w:rsidR="00B23B61" w:rsidRPr="001619FE">
        <w:t>обосновании</w:t>
      </w:r>
      <w:r w:rsidR="00995E5E" w:rsidRPr="001619FE">
        <w:t>)</w:t>
      </w:r>
      <w:r w:rsidR="00B23B61" w:rsidRPr="001619FE">
        <w:t xml:space="preserve"> </w:t>
      </w:r>
      <w:r w:rsidR="000972D2" w:rsidRPr="001619FE">
        <w:t>достаточности водных ресурсов</w:t>
      </w:r>
      <w:r w:rsidR="000630B3" w:rsidRPr="001619FE">
        <w:t xml:space="preserve"> суши </w:t>
      </w:r>
      <w:r w:rsidR="000972D2" w:rsidRPr="001619FE">
        <w:t>для</w:t>
      </w:r>
      <w:r w:rsidR="001B7705" w:rsidRPr="001619FE">
        <w:t xml:space="preserve"> любых систем </w:t>
      </w:r>
      <w:r w:rsidR="000972D2" w:rsidRPr="001619FE">
        <w:t>технического водоснабжения</w:t>
      </w:r>
      <w:r w:rsidR="00647ADF" w:rsidRPr="001619FE">
        <w:t xml:space="preserve"> </w:t>
      </w:r>
      <w:r w:rsidR="00E76B31" w:rsidRPr="001619FE">
        <w:t>атомных ста</w:t>
      </w:r>
      <w:r w:rsidR="000A381A" w:rsidRPr="001619FE">
        <w:t>н</w:t>
      </w:r>
      <w:r w:rsidR="00E76B31" w:rsidRPr="001619FE">
        <w:t>ций</w:t>
      </w:r>
      <w:r w:rsidR="00C76616" w:rsidRPr="001619FE">
        <w:t>,</w:t>
      </w:r>
      <w:r w:rsidR="00E76B31" w:rsidRPr="001619FE">
        <w:t xml:space="preserve"> </w:t>
      </w:r>
      <w:r w:rsidR="00FB0788" w:rsidRPr="001619FE">
        <w:t>включая потребности продувки системы технического водоснабжения или других технологических нужд, предусмотренных в проекте АС</w:t>
      </w:r>
      <w:r w:rsidR="000630B3" w:rsidRPr="001619FE">
        <w:t>.</w:t>
      </w:r>
    </w:p>
    <w:p w:rsidR="006E7B78" w:rsidRPr="001619FE" w:rsidRDefault="00912203" w:rsidP="006F35DE">
      <w:pPr>
        <w:pStyle w:val="a3"/>
        <w:numPr>
          <w:ilvl w:val="0"/>
          <w:numId w:val="25"/>
        </w:numPr>
        <w:tabs>
          <w:tab w:val="left" w:pos="1276"/>
        </w:tabs>
        <w:ind w:left="0" w:firstLine="709"/>
        <w:contextualSpacing/>
      </w:pPr>
      <w:r w:rsidRPr="001619FE">
        <w:t xml:space="preserve">Настоящий </w:t>
      </w:r>
      <w:r w:rsidR="00CB763E" w:rsidRPr="001619FE">
        <w:t>стандарт организации</w:t>
      </w:r>
      <w:r w:rsidRPr="001619FE">
        <w:t xml:space="preserve"> </w:t>
      </w:r>
      <w:r w:rsidR="00DF0AE8" w:rsidRPr="001619FE">
        <w:rPr>
          <w:color w:val="auto"/>
        </w:rPr>
        <w:t>распространяется</w:t>
      </w:r>
      <w:r w:rsidR="000972D2" w:rsidRPr="001619FE">
        <w:rPr>
          <w:color w:val="auto"/>
        </w:rPr>
        <w:t xml:space="preserve"> на </w:t>
      </w:r>
      <w:r w:rsidR="00995E5E" w:rsidRPr="001619FE">
        <w:rPr>
          <w:color w:val="auto"/>
        </w:rPr>
        <w:t>научное сопровождение инженерно-гидрометеорол</w:t>
      </w:r>
      <w:r w:rsidR="006E7B78" w:rsidRPr="001619FE">
        <w:rPr>
          <w:color w:val="auto"/>
        </w:rPr>
        <w:t>о</w:t>
      </w:r>
      <w:r w:rsidR="00995E5E" w:rsidRPr="001619FE">
        <w:rPr>
          <w:color w:val="auto"/>
        </w:rPr>
        <w:t xml:space="preserve">гических </w:t>
      </w:r>
      <w:r w:rsidR="003425F9" w:rsidRPr="001619FE">
        <w:rPr>
          <w:color w:val="auto"/>
        </w:rPr>
        <w:t xml:space="preserve">и инженерно-геологических изысканий </w:t>
      </w:r>
      <w:r w:rsidR="006E7B78" w:rsidRPr="001619FE">
        <w:rPr>
          <w:color w:val="auto"/>
        </w:rPr>
        <w:t xml:space="preserve">потенциальных </w:t>
      </w:r>
      <w:r w:rsidR="00E76B31" w:rsidRPr="001619FE">
        <w:rPr>
          <w:color w:val="auto"/>
        </w:rPr>
        <w:t xml:space="preserve">источников технического водоснабжения </w:t>
      </w:r>
      <w:r w:rsidR="000972D2" w:rsidRPr="001619FE">
        <w:rPr>
          <w:color w:val="auto"/>
        </w:rPr>
        <w:t>АС</w:t>
      </w:r>
      <w:r w:rsidR="003425F9" w:rsidRPr="001619FE">
        <w:rPr>
          <w:color w:val="auto"/>
        </w:rPr>
        <w:t xml:space="preserve"> на основе использования </w:t>
      </w:r>
      <w:r w:rsidR="00FB0788" w:rsidRPr="001619FE">
        <w:rPr>
          <w:color w:val="auto"/>
        </w:rPr>
        <w:t xml:space="preserve">водных </w:t>
      </w:r>
      <w:r w:rsidR="00E76B31" w:rsidRPr="001619FE">
        <w:rPr>
          <w:color w:val="auto"/>
        </w:rPr>
        <w:t xml:space="preserve">объектов </w:t>
      </w:r>
      <w:r w:rsidR="00FB0788" w:rsidRPr="001619FE">
        <w:rPr>
          <w:color w:val="auto"/>
        </w:rPr>
        <w:t>суши</w:t>
      </w:r>
      <w:r w:rsidR="00E76B31" w:rsidRPr="001619FE">
        <w:rPr>
          <w:color w:val="auto"/>
        </w:rPr>
        <w:t xml:space="preserve"> (водотоки, </w:t>
      </w:r>
      <w:r w:rsidR="00EE618A" w:rsidRPr="001619FE">
        <w:rPr>
          <w:color w:val="auto"/>
        </w:rPr>
        <w:t xml:space="preserve">естественные </w:t>
      </w:r>
      <w:r w:rsidR="00E76B31" w:rsidRPr="001619FE">
        <w:rPr>
          <w:color w:val="auto"/>
        </w:rPr>
        <w:t>водоемы и подземные воды),</w:t>
      </w:r>
      <w:r w:rsidR="00B23B61" w:rsidRPr="001619FE">
        <w:rPr>
          <w:color w:val="auto"/>
        </w:rPr>
        <w:t xml:space="preserve"> </w:t>
      </w:r>
      <w:r w:rsidR="006E7B78" w:rsidRPr="001619FE">
        <w:rPr>
          <w:color w:val="auto"/>
        </w:rPr>
        <w:t>для которых</w:t>
      </w:r>
      <w:r w:rsidR="00B23B61" w:rsidRPr="001619FE">
        <w:rPr>
          <w:color w:val="auto"/>
        </w:rPr>
        <w:t xml:space="preserve"> </w:t>
      </w:r>
      <w:r w:rsidR="006E7B78" w:rsidRPr="001619FE">
        <w:rPr>
          <w:color w:val="auto"/>
        </w:rPr>
        <w:t>характерны короткие или не репрезентативные ряды режимных гидрометрических наблюдений.</w:t>
      </w:r>
    </w:p>
    <w:p w:rsidR="00B23B61" w:rsidRPr="001619FE" w:rsidRDefault="00912203" w:rsidP="006F35DE">
      <w:pPr>
        <w:pStyle w:val="a3"/>
        <w:numPr>
          <w:ilvl w:val="0"/>
          <w:numId w:val="25"/>
        </w:numPr>
        <w:tabs>
          <w:tab w:val="left" w:pos="1276"/>
        </w:tabs>
        <w:ind w:left="0" w:firstLine="709"/>
        <w:contextualSpacing/>
      </w:pPr>
      <w:r w:rsidRPr="001619FE">
        <w:t xml:space="preserve">Настоящий </w:t>
      </w:r>
      <w:r w:rsidR="00CB763E" w:rsidRPr="001619FE">
        <w:t>стандарт организации</w:t>
      </w:r>
      <w:r w:rsidRPr="001619FE">
        <w:t xml:space="preserve"> </w:t>
      </w:r>
      <w:r w:rsidR="00DF0AE8" w:rsidRPr="001619FE">
        <w:rPr>
          <w:color w:val="auto"/>
        </w:rPr>
        <w:t xml:space="preserve">следует использовать </w:t>
      </w:r>
      <w:r w:rsidR="00AE06B5" w:rsidRPr="001619FE">
        <w:rPr>
          <w:color w:val="auto"/>
        </w:rPr>
        <w:t>для</w:t>
      </w:r>
      <w:r w:rsidR="00DF0AE8" w:rsidRPr="001619FE">
        <w:rPr>
          <w:color w:val="auto"/>
        </w:rPr>
        <w:t xml:space="preserve"> </w:t>
      </w:r>
      <w:r w:rsidR="006E7B78" w:rsidRPr="001619FE">
        <w:rPr>
          <w:color w:val="auto"/>
        </w:rPr>
        <w:t>обоснования</w:t>
      </w:r>
      <w:r w:rsidR="00B23B61" w:rsidRPr="001619FE">
        <w:rPr>
          <w:color w:val="auto"/>
        </w:rPr>
        <w:t xml:space="preserve"> достоверности </w:t>
      </w:r>
      <w:r w:rsidR="007E0481" w:rsidRPr="001619FE">
        <w:rPr>
          <w:color w:val="auto"/>
        </w:rPr>
        <w:t>ра</w:t>
      </w:r>
      <w:r w:rsidR="00FF50C9" w:rsidRPr="001619FE">
        <w:rPr>
          <w:color w:val="auto"/>
        </w:rPr>
        <w:t>счёт</w:t>
      </w:r>
      <w:r w:rsidR="007E0481" w:rsidRPr="001619FE">
        <w:rPr>
          <w:color w:val="auto"/>
        </w:rPr>
        <w:t>ных гидрологических</w:t>
      </w:r>
      <w:r w:rsidR="003425F9" w:rsidRPr="001619FE">
        <w:rPr>
          <w:color w:val="auto"/>
        </w:rPr>
        <w:t xml:space="preserve"> и гидрогеологических </w:t>
      </w:r>
      <w:r w:rsidR="007E0481" w:rsidRPr="001619FE">
        <w:rPr>
          <w:color w:val="auto"/>
        </w:rPr>
        <w:t xml:space="preserve">характеристик </w:t>
      </w:r>
      <w:r w:rsidR="008F2234" w:rsidRPr="001619FE">
        <w:rPr>
          <w:color w:val="auto"/>
        </w:rPr>
        <w:t>при</w:t>
      </w:r>
      <w:r w:rsidR="00096E94" w:rsidRPr="001619FE">
        <w:rPr>
          <w:color w:val="auto"/>
        </w:rPr>
        <w:t xml:space="preserve"> </w:t>
      </w:r>
      <w:r w:rsidR="009458F8" w:rsidRPr="001619FE">
        <w:rPr>
          <w:color w:val="auto"/>
        </w:rPr>
        <w:t>разработк</w:t>
      </w:r>
      <w:r w:rsidR="00E11407" w:rsidRPr="001619FE">
        <w:rPr>
          <w:color w:val="auto"/>
        </w:rPr>
        <w:t>е</w:t>
      </w:r>
      <w:r w:rsidR="00B23B61" w:rsidRPr="001619FE">
        <w:rPr>
          <w:color w:val="auto"/>
        </w:rPr>
        <w:t>:</w:t>
      </w:r>
    </w:p>
    <w:p w:rsidR="005415DC" w:rsidRPr="001619FE" w:rsidRDefault="00161AC9" w:rsidP="006F35DE">
      <w:pPr>
        <w:pStyle w:val="a3"/>
        <w:tabs>
          <w:tab w:val="left" w:pos="1276"/>
        </w:tabs>
        <w:ind w:firstLine="709"/>
        <w:contextualSpacing/>
        <w:rPr>
          <w:color w:val="auto"/>
        </w:rPr>
      </w:pPr>
      <w:r w:rsidRPr="001619FE">
        <w:rPr>
          <w:color w:val="auto"/>
        </w:rPr>
        <w:t xml:space="preserve">- </w:t>
      </w:r>
      <w:r w:rsidR="005415DC" w:rsidRPr="001619FE">
        <w:rPr>
          <w:color w:val="auto"/>
        </w:rPr>
        <w:t xml:space="preserve">раздела «Особые условия» программы инженерных изысканий </w:t>
      </w:r>
      <w:r w:rsidR="00AD1AA7" w:rsidRPr="001619FE">
        <w:rPr>
          <w:color w:val="auto"/>
        </w:rPr>
        <w:t xml:space="preserve">в части научного сопровождения инженерно-гидрометеорологических изысканий </w:t>
      </w:r>
      <w:r w:rsidR="00461D1C" w:rsidRPr="001619FE">
        <w:rPr>
          <w:color w:val="auto"/>
        </w:rPr>
        <w:t xml:space="preserve">с учетом требований </w:t>
      </w:r>
      <w:r w:rsidR="00461D1C" w:rsidRPr="001619FE">
        <w:rPr>
          <w:color w:val="auto"/>
          <w:lang w:eastAsia="en-US"/>
        </w:rPr>
        <w:t>СП 47.13330.2012</w:t>
      </w:r>
      <w:r w:rsidR="00446690" w:rsidRPr="001619FE">
        <w:t>;</w:t>
      </w:r>
    </w:p>
    <w:p w:rsidR="00B23B61" w:rsidRPr="001619FE" w:rsidRDefault="00B23B61" w:rsidP="00446690">
      <w:pPr>
        <w:pStyle w:val="a3"/>
        <w:ind w:firstLine="709"/>
        <w:contextualSpacing/>
      </w:pPr>
      <w:r w:rsidRPr="001619FE">
        <w:rPr>
          <w:color w:val="auto"/>
        </w:rPr>
        <w:t>-</w:t>
      </w:r>
      <w:r w:rsidR="009458F8" w:rsidRPr="001619FE">
        <w:rPr>
          <w:color w:val="auto"/>
        </w:rPr>
        <w:t xml:space="preserve"> </w:t>
      </w:r>
      <w:r w:rsidR="00096E94" w:rsidRPr="001619FE">
        <w:rPr>
          <w:color w:val="auto"/>
        </w:rPr>
        <w:t xml:space="preserve">главы 2 «Характеристика района и площадки АС» предварительного </w:t>
      </w:r>
      <w:r w:rsidR="00FF50C9" w:rsidRPr="001619FE">
        <w:rPr>
          <w:color w:val="auto"/>
        </w:rPr>
        <w:t>отчёт</w:t>
      </w:r>
      <w:r w:rsidR="00096E94" w:rsidRPr="001619FE">
        <w:rPr>
          <w:color w:val="auto"/>
        </w:rPr>
        <w:t xml:space="preserve">а по </w:t>
      </w:r>
      <w:r w:rsidRPr="001619FE">
        <w:rPr>
          <w:color w:val="auto"/>
        </w:rPr>
        <w:t xml:space="preserve">обоснованию безопасности </w:t>
      </w:r>
      <w:r w:rsidR="00461D1C" w:rsidRPr="001619FE">
        <w:rPr>
          <w:color w:val="auto"/>
        </w:rPr>
        <w:t xml:space="preserve">с учетом требований </w:t>
      </w:r>
      <w:r w:rsidR="00204BDF" w:rsidRPr="001619FE">
        <w:t xml:space="preserve">НП-006-98, ПНАЭ Г-01-036-95 </w:t>
      </w:r>
      <w:r w:rsidR="008C251B" w:rsidRPr="001619FE">
        <w:t>[</w:t>
      </w:r>
      <w:r w:rsidR="00446690" w:rsidRPr="001619FE">
        <w:t>1</w:t>
      </w:r>
      <w:r w:rsidR="00646714" w:rsidRPr="001619FE">
        <w:t>]</w:t>
      </w:r>
      <w:r w:rsidRPr="001619FE">
        <w:rPr>
          <w:color w:val="auto"/>
        </w:rPr>
        <w:t>;</w:t>
      </w:r>
    </w:p>
    <w:p w:rsidR="00FE4AD7" w:rsidRPr="001619FE" w:rsidRDefault="00B23B61" w:rsidP="006F35DE">
      <w:pPr>
        <w:pStyle w:val="a3"/>
        <w:ind w:firstLine="709"/>
        <w:contextualSpacing/>
      </w:pPr>
      <w:r w:rsidRPr="001619FE">
        <w:rPr>
          <w:color w:val="auto"/>
        </w:rPr>
        <w:t>-</w:t>
      </w:r>
      <w:r w:rsidR="009458F8" w:rsidRPr="001619FE">
        <w:rPr>
          <w:color w:val="auto"/>
        </w:rPr>
        <w:t xml:space="preserve"> </w:t>
      </w:r>
      <w:r w:rsidR="00FE5819" w:rsidRPr="001619FE">
        <w:rPr>
          <w:color w:val="auto"/>
        </w:rPr>
        <w:t>обоснования</w:t>
      </w:r>
      <w:r w:rsidR="00E76B31" w:rsidRPr="001619FE">
        <w:rPr>
          <w:color w:val="auto"/>
        </w:rPr>
        <w:t xml:space="preserve"> инвестиций, включая </w:t>
      </w:r>
      <w:r w:rsidR="0090271D" w:rsidRPr="001619FE">
        <w:rPr>
          <w:color w:val="auto"/>
        </w:rPr>
        <w:t>оценк</w:t>
      </w:r>
      <w:r w:rsidR="00E76B31" w:rsidRPr="001619FE">
        <w:rPr>
          <w:color w:val="auto"/>
        </w:rPr>
        <w:t>у</w:t>
      </w:r>
      <w:r w:rsidR="0090271D" w:rsidRPr="001619FE">
        <w:rPr>
          <w:color w:val="auto"/>
        </w:rPr>
        <w:t xml:space="preserve"> воздействия на окружающую среду </w:t>
      </w:r>
      <w:r w:rsidR="00D6563B" w:rsidRPr="001619FE">
        <w:rPr>
          <w:color w:val="auto"/>
        </w:rPr>
        <w:t>в части</w:t>
      </w:r>
      <w:r w:rsidR="0090271D" w:rsidRPr="001619FE">
        <w:rPr>
          <w:color w:val="auto"/>
        </w:rPr>
        <w:t xml:space="preserve"> </w:t>
      </w:r>
      <w:r w:rsidR="00D6563B" w:rsidRPr="001619FE">
        <w:rPr>
          <w:color w:val="auto"/>
        </w:rPr>
        <w:t xml:space="preserve">экологически допустимых </w:t>
      </w:r>
      <w:r w:rsidR="00FF50C9" w:rsidRPr="001619FE">
        <w:rPr>
          <w:color w:val="auto"/>
        </w:rPr>
        <w:t>объём</w:t>
      </w:r>
      <w:r w:rsidR="00D6563B" w:rsidRPr="001619FE">
        <w:rPr>
          <w:color w:val="auto"/>
        </w:rPr>
        <w:t>ов изъятия водных ресурсов</w:t>
      </w:r>
      <w:r w:rsidR="005206EC" w:rsidRPr="001619FE">
        <w:t>;</w:t>
      </w:r>
    </w:p>
    <w:p w:rsidR="005206EC" w:rsidRPr="001619FE" w:rsidRDefault="00161AC9" w:rsidP="006F35DE">
      <w:pPr>
        <w:pStyle w:val="a3"/>
        <w:ind w:firstLine="709"/>
        <w:contextualSpacing/>
      </w:pPr>
      <w:r w:rsidRPr="001619FE">
        <w:rPr>
          <w:color w:val="auto"/>
          <w:lang w:eastAsia="en-US"/>
        </w:rPr>
        <w:t xml:space="preserve">- </w:t>
      </w:r>
      <w:r w:rsidR="00FF02AB" w:rsidRPr="001619FE">
        <w:rPr>
          <w:color w:val="auto"/>
          <w:lang w:eastAsia="en-US"/>
        </w:rPr>
        <w:t xml:space="preserve">предложений по </w:t>
      </w:r>
      <w:r w:rsidR="00CE2079" w:rsidRPr="001619FE">
        <w:t xml:space="preserve">оптимизации </w:t>
      </w:r>
      <w:r w:rsidR="00AD1AA7" w:rsidRPr="001619FE">
        <w:t xml:space="preserve">продолжительности </w:t>
      </w:r>
      <w:r w:rsidR="00AD1AA7" w:rsidRPr="001619FE">
        <w:rPr>
          <w:color w:val="auto"/>
        </w:rPr>
        <w:t>инженерно-гидрометеорологических изысканий.</w:t>
      </w:r>
    </w:p>
    <w:p w:rsidR="00E27E77" w:rsidRPr="001619FE" w:rsidRDefault="00E27E77" w:rsidP="006F35DE">
      <w:pPr>
        <w:pStyle w:val="1"/>
        <w:spacing w:before="0" w:after="0"/>
        <w:ind w:firstLine="709"/>
        <w:contextualSpacing/>
        <w:rPr>
          <w:szCs w:val="28"/>
        </w:rPr>
      </w:pPr>
      <w:bookmarkStart w:id="2" w:name="_Toc435529064"/>
      <w:r w:rsidRPr="001619FE">
        <w:rPr>
          <w:szCs w:val="28"/>
        </w:rPr>
        <w:t>2 Нормативные ссылки</w:t>
      </w:r>
      <w:bookmarkEnd w:id="2"/>
    </w:p>
    <w:p w:rsidR="006F35DE" w:rsidRPr="001619FE" w:rsidRDefault="006F35DE" w:rsidP="006F35DE">
      <w:pPr>
        <w:ind w:firstLine="709"/>
      </w:pPr>
    </w:p>
    <w:p w:rsidR="00E27E77" w:rsidRPr="001619FE" w:rsidRDefault="00E27E77" w:rsidP="00DA3403">
      <w:pPr>
        <w:pStyle w:val="a3"/>
        <w:ind w:firstLine="709"/>
        <w:contextualSpacing/>
      </w:pPr>
      <w:r w:rsidRPr="001619FE">
        <w:t xml:space="preserve">В настоящем </w:t>
      </w:r>
      <w:r w:rsidR="006F35DE" w:rsidRPr="001619FE">
        <w:t>стандарте</w:t>
      </w:r>
      <w:r w:rsidR="007E0481" w:rsidRPr="001619FE">
        <w:t xml:space="preserve"> </w:t>
      </w:r>
      <w:r w:rsidRPr="001619FE">
        <w:t>использованы ссылки на следующие нормативные документы:</w:t>
      </w:r>
    </w:p>
    <w:p w:rsidR="00CB737E" w:rsidRPr="001619FE" w:rsidRDefault="00DA3403" w:rsidP="00DA3403">
      <w:pPr>
        <w:pStyle w:val="a3"/>
        <w:ind w:firstLine="709"/>
        <w:contextualSpacing/>
      </w:pPr>
      <w:r>
        <w:t xml:space="preserve">ГОСТ </w:t>
      </w:r>
      <w:proofErr w:type="gramStart"/>
      <w:r>
        <w:t>Р</w:t>
      </w:r>
      <w:proofErr w:type="gramEnd"/>
      <w:r>
        <w:t xml:space="preserve"> 50779.10</w:t>
      </w:r>
      <w:r w:rsidR="00CB737E" w:rsidRPr="001619FE">
        <w:t>-2000, ИСО 3534-1-93 Статистические методы. Вероятность и основы статистики. Термины и определения</w:t>
      </w:r>
    </w:p>
    <w:p w:rsidR="001C1E04" w:rsidRPr="001619FE" w:rsidRDefault="001C1E04" w:rsidP="00DA3403">
      <w:pPr>
        <w:pStyle w:val="a3"/>
        <w:ind w:firstLine="709"/>
        <w:contextualSpacing/>
      </w:pPr>
      <w:r w:rsidRPr="001619FE">
        <w:rPr>
          <w:rFonts w:eastAsia="Calibri"/>
        </w:rPr>
        <w:t xml:space="preserve">СП </w:t>
      </w:r>
      <w:r w:rsidRPr="001619FE">
        <w:t>31.13330.2012 Водоснабжение. Наружные сети и сооружения. Актуализированная редакция СНиП 2.04.02-84*</w:t>
      </w:r>
    </w:p>
    <w:p w:rsidR="00733E4E" w:rsidRPr="001619FE" w:rsidRDefault="00733E4E" w:rsidP="00DA3403">
      <w:pPr>
        <w:pStyle w:val="a3"/>
        <w:ind w:firstLine="709"/>
        <w:contextualSpacing/>
        <w:rPr>
          <w:lang w:eastAsia="en-US"/>
        </w:rPr>
      </w:pPr>
      <w:r w:rsidRPr="001619FE">
        <w:rPr>
          <w:color w:val="auto"/>
          <w:lang w:eastAsia="en-US"/>
        </w:rPr>
        <w:t>СП 47.13330.2012 Инженерные изыскания для строительства. Основные положения. Актуализированная редакция СНиП 11-02-96</w:t>
      </w:r>
    </w:p>
    <w:p w:rsidR="00B76DFD" w:rsidRPr="001619FE" w:rsidRDefault="00B76DFD" w:rsidP="00DA3403">
      <w:pPr>
        <w:pStyle w:val="24"/>
        <w:suppressAutoHyphens/>
        <w:contextualSpacing/>
        <w:rPr>
          <w:kern w:val="24"/>
          <w:sz w:val="24"/>
          <w:szCs w:val="24"/>
        </w:rPr>
      </w:pPr>
      <w:bookmarkStart w:id="3" w:name="_Toc435529065"/>
      <w:proofErr w:type="gramStart"/>
      <w:r w:rsidRPr="001619FE">
        <w:rPr>
          <w:spacing w:val="50"/>
          <w:kern w:val="24"/>
          <w:sz w:val="24"/>
          <w:szCs w:val="24"/>
        </w:rPr>
        <w:t>Примечание</w:t>
      </w:r>
      <w:r w:rsidRPr="001619FE">
        <w:rPr>
          <w:sz w:val="24"/>
          <w:szCs w:val="24"/>
        </w:rPr>
        <w:t xml:space="preserve"> – </w:t>
      </w:r>
      <w:r w:rsidRPr="001619FE">
        <w:rPr>
          <w:kern w:val="24"/>
          <w:sz w:val="24"/>
          <w:szCs w:val="24"/>
        </w:rPr>
        <w:t>При пользовании настоящим стандартом целесообразно проверить действие ссылочных стандартов (сводов правил и/или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опубликованным в текущем году выпускам ежемесячно издаваемого информационного указателя</w:t>
      </w:r>
      <w:proofErr w:type="gramEnd"/>
      <w:r w:rsidRPr="001619FE">
        <w:rPr>
          <w:kern w:val="24"/>
          <w:sz w:val="24"/>
          <w:szCs w:val="24"/>
        </w:rPr>
        <w:t xml:space="preserve"> «Национальные стандарты». Если заменен ссылочный стандарт (документ), на который дана недатированная ссылка, то рекомендуется использовать действующую версию этого стандарта (документа) с учетом всех внесенных в данную версию изменений. Если заменен ссылочный стандарт (документ), на который дана датированная ссылка, то рекомендуется использовать версию этого стандарта (документа) с указанным выше годом утверждения (принятия). Если после утверждения настоящего стандарта в ссылочный стандарт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(документ) отменен без замены, то положение, в котором дана ссылка на него, рекомендуется применять в части, не затрагивающей эту ссылку.</w:t>
      </w:r>
    </w:p>
    <w:p w:rsidR="001619FE" w:rsidRPr="001619FE" w:rsidRDefault="001619FE" w:rsidP="006F35DE">
      <w:pPr>
        <w:pStyle w:val="24"/>
        <w:suppressAutoHyphens/>
        <w:contextualSpacing/>
        <w:rPr>
          <w:kern w:val="24"/>
          <w:szCs w:val="24"/>
        </w:rPr>
      </w:pPr>
    </w:p>
    <w:p w:rsidR="00E27E77" w:rsidRPr="001619FE" w:rsidRDefault="00E27E77" w:rsidP="00975559">
      <w:pPr>
        <w:pStyle w:val="1"/>
        <w:spacing w:before="0" w:after="0"/>
        <w:ind w:firstLine="709"/>
        <w:contextualSpacing/>
        <w:rPr>
          <w:szCs w:val="28"/>
        </w:rPr>
      </w:pPr>
      <w:r w:rsidRPr="001619FE">
        <w:rPr>
          <w:szCs w:val="28"/>
        </w:rPr>
        <w:t>3 Термины и определения</w:t>
      </w:r>
      <w:bookmarkEnd w:id="3"/>
    </w:p>
    <w:p w:rsidR="006F35DE" w:rsidRPr="001619FE" w:rsidRDefault="006F35DE" w:rsidP="00975559">
      <w:pPr>
        <w:ind w:firstLine="709"/>
      </w:pPr>
    </w:p>
    <w:p w:rsidR="00B76DFD" w:rsidRPr="001619FE" w:rsidRDefault="006F35DE" w:rsidP="00975559">
      <w:pPr>
        <w:spacing w:line="360" w:lineRule="auto"/>
        <w:ind w:firstLine="709"/>
        <w:contextualSpacing/>
        <w:jc w:val="both"/>
      </w:pPr>
      <w:r w:rsidRPr="001619FE">
        <w:t>В настоящем стандарте применены следующие термины с соответствующими определениями:</w:t>
      </w:r>
    </w:p>
    <w:p w:rsidR="00A64BE9" w:rsidRPr="001619FE" w:rsidRDefault="00C86321" w:rsidP="00A64BE9">
      <w:pPr>
        <w:pStyle w:val="a3"/>
        <w:pBdr>
          <w:top w:val="single" w:sz="4" w:space="1" w:color="auto"/>
          <w:left w:val="single" w:sz="4" w:space="4" w:color="auto"/>
          <w:bottom w:val="single" w:sz="4" w:space="1" w:color="auto"/>
          <w:right w:val="single" w:sz="4" w:space="4" w:color="auto"/>
        </w:pBdr>
        <w:ind w:firstLine="709"/>
        <w:contextualSpacing/>
        <w:rPr>
          <w:rFonts w:eastAsia="Calibri"/>
        </w:rPr>
      </w:pPr>
      <w:r w:rsidRPr="001619FE">
        <w:rPr>
          <w:b/>
          <w:bCs/>
        </w:rPr>
        <w:t>3.1</w:t>
      </w:r>
      <w:r w:rsidR="00A4189E" w:rsidRPr="001619FE">
        <w:rPr>
          <w:b/>
        </w:rPr>
        <w:t xml:space="preserve"> </w:t>
      </w:r>
      <w:r w:rsidR="00B76DFD" w:rsidRPr="001619FE">
        <w:rPr>
          <w:b/>
        </w:rPr>
        <w:t xml:space="preserve">атомная </w:t>
      </w:r>
      <w:r w:rsidR="00A4189E" w:rsidRPr="001619FE">
        <w:rPr>
          <w:b/>
        </w:rPr>
        <w:t>станция</w:t>
      </w:r>
      <w:r w:rsidR="004A2BCA" w:rsidRPr="001619FE">
        <w:rPr>
          <w:b/>
        </w:rPr>
        <w:t>:</w:t>
      </w:r>
      <w:r w:rsidR="00A4189E" w:rsidRPr="001619FE">
        <w:t xml:space="preserve"> </w:t>
      </w:r>
      <w:r w:rsidR="00F878A8" w:rsidRPr="001619FE">
        <w:t>Ядерная установка для производства энергии в заданных режимах и условиях</w:t>
      </w:r>
      <w:r w:rsidR="00061F0C" w:rsidRPr="001619FE">
        <w:t xml:space="preserve"> </w:t>
      </w:r>
      <w:r w:rsidR="00F878A8" w:rsidRPr="001619FE">
        <w:t>применения, рас</w:t>
      </w:r>
      <w:r w:rsidR="00061F0C" w:rsidRPr="001619FE">
        <w:t>полагающаяся в пределах определенной проектом территории, на которой для осуществления этой цели используется ядерный реактор (реакторы) и комплекс необходимых систем, устройств, оборудования и сооружений с необходимыми работниками (персоналом)</w:t>
      </w:r>
      <w:r w:rsidR="00A64BE9" w:rsidRPr="001619FE">
        <w:rPr>
          <w:rFonts w:eastAsia="Calibri"/>
        </w:rPr>
        <w:t>.</w:t>
      </w:r>
    </w:p>
    <w:p w:rsidR="00F878A8" w:rsidRPr="001619FE" w:rsidRDefault="00A64BE9" w:rsidP="00A64BE9">
      <w:pPr>
        <w:pStyle w:val="a3"/>
        <w:pBdr>
          <w:top w:val="single" w:sz="4" w:space="1" w:color="auto"/>
          <w:left w:val="single" w:sz="4" w:space="4" w:color="auto"/>
          <w:bottom w:val="single" w:sz="4" w:space="1" w:color="auto"/>
          <w:right w:val="single" w:sz="4" w:space="4" w:color="auto"/>
        </w:pBdr>
        <w:ind w:firstLine="709"/>
        <w:contextualSpacing/>
      </w:pPr>
      <w:r w:rsidRPr="001619FE">
        <w:t>[НП-001-97]</w:t>
      </w:r>
      <w:r w:rsidRPr="001619FE">
        <w:rPr>
          <w:rFonts w:eastAsia="Calibri"/>
        </w:rPr>
        <w:t xml:space="preserve"> </w:t>
      </w:r>
      <w:r w:rsidR="00061F0C" w:rsidRPr="001619FE">
        <w:rPr>
          <w:rFonts w:eastAsia="Calibri"/>
        </w:rPr>
        <w:t>[</w:t>
      </w:r>
      <w:r w:rsidR="004E47A1" w:rsidRPr="001619FE">
        <w:rPr>
          <w:rFonts w:eastAsia="Calibri"/>
        </w:rPr>
        <w:t>2</w:t>
      </w:r>
      <w:r w:rsidR="00061F0C" w:rsidRPr="001619FE">
        <w:rPr>
          <w:rFonts w:eastAsia="Calibri"/>
        </w:rPr>
        <w:t>]</w:t>
      </w:r>
    </w:p>
    <w:p w:rsidR="00B2443E" w:rsidRPr="001619FE" w:rsidRDefault="00B2443E" w:rsidP="006F35DE">
      <w:pPr>
        <w:pStyle w:val="a3"/>
        <w:ind w:firstLine="709"/>
        <w:contextualSpacing/>
        <w:rPr>
          <w:b/>
          <w:sz w:val="18"/>
        </w:rPr>
      </w:pPr>
    </w:p>
    <w:p w:rsidR="00AC412A" w:rsidRPr="001619FE" w:rsidRDefault="00C86321" w:rsidP="00B2443E">
      <w:pPr>
        <w:pStyle w:val="a3"/>
        <w:pBdr>
          <w:top w:val="single" w:sz="4" w:space="1" w:color="auto"/>
          <w:left w:val="single" w:sz="4" w:space="4" w:color="auto"/>
          <w:bottom w:val="single" w:sz="4" w:space="1" w:color="auto"/>
          <w:right w:val="single" w:sz="4" w:space="4" w:color="auto"/>
        </w:pBdr>
        <w:ind w:firstLine="709"/>
        <w:contextualSpacing/>
      </w:pPr>
      <w:r w:rsidRPr="001619FE">
        <w:rPr>
          <w:b/>
        </w:rPr>
        <w:t xml:space="preserve">3.2 </w:t>
      </w:r>
      <w:r w:rsidR="00B76DFD" w:rsidRPr="001619FE">
        <w:rPr>
          <w:b/>
        </w:rPr>
        <w:t xml:space="preserve">водные </w:t>
      </w:r>
      <w:r w:rsidR="00A4189E" w:rsidRPr="001619FE">
        <w:rPr>
          <w:b/>
        </w:rPr>
        <w:t>ресурсы:</w:t>
      </w:r>
      <w:r w:rsidR="00061F0C" w:rsidRPr="001619FE">
        <w:rPr>
          <w:b/>
        </w:rPr>
        <w:t xml:space="preserve"> </w:t>
      </w:r>
      <w:r w:rsidR="00061F0C" w:rsidRPr="001619FE">
        <w:t>Поверхностные и подземные воды, которые находятся в водных объектах</w:t>
      </w:r>
      <w:r w:rsidR="00AC412A" w:rsidRPr="001619FE">
        <w:t xml:space="preserve"> и </w:t>
      </w:r>
      <w:r w:rsidR="00D921F1" w:rsidRPr="001619FE">
        <w:t>использу</w:t>
      </w:r>
      <w:r w:rsidR="00AC412A" w:rsidRPr="001619FE">
        <w:t>ю</w:t>
      </w:r>
      <w:r w:rsidR="00D921F1" w:rsidRPr="001619FE">
        <w:t>тся или мо</w:t>
      </w:r>
      <w:r w:rsidR="00B2443E" w:rsidRPr="001619FE">
        <w:t>гут</w:t>
      </w:r>
      <w:r w:rsidR="00D921F1" w:rsidRPr="001619FE">
        <w:t xml:space="preserve"> быть использован</w:t>
      </w:r>
      <w:r w:rsidR="00B2443E" w:rsidRPr="001619FE">
        <w:t>ы</w:t>
      </w:r>
      <w:r w:rsidR="00AC412A" w:rsidRPr="001619FE">
        <w:t>.</w:t>
      </w:r>
    </w:p>
    <w:p w:rsidR="0094761D" w:rsidRPr="001619FE" w:rsidRDefault="00B2443E" w:rsidP="00B2443E">
      <w:pPr>
        <w:pStyle w:val="a3"/>
        <w:pBdr>
          <w:top w:val="single" w:sz="4" w:space="1" w:color="auto"/>
          <w:left w:val="single" w:sz="4" w:space="4" w:color="auto"/>
          <w:bottom w:val="single" w:sz="4" w:space="1" w:color="auto"/>
          <w:right w:val="single" w:sz="4" w:space="4" w:color="auto"/>
        </w:pBdr>
        <w:ind w:firstLine="709"/>
        <w:contextualSpacing/>
      </w:pPr>
      <w:r w:rsidRPr="001619FE">
        <w:t>[Водный кодекс Российской Федерации от 03.06.2006 № 74-ФЗ]</w:t>
      </w:r>
      <w:r w:rsidRPr="001619FE">
        <w:rPr>
          <w:bCs/>
          <w:smallCaps/>
        </w:rPr>
        <w:t xml:space="preserve"> </w:t>
      </w:r>
      <w:r w:rsidR="00AF52B1" w:rsidRPr="001619FE">
        <w:t>[</w:t>
      </w:r>
      <w:r w:rsidR="004E47A1" w:rsidRPr="001619FE">
        <w:t>3</w:t>
      </w:r>
      <w:r w:rsidR="00AF52B1" w:rsidRPr="001619FE">
        <w:t>]</w:t>
      </w:r>
    </w:p>
    <w:p w:rsidR="00B2443E" w:rsidRPr="001619FE" w:rsidRDefault="00B2443E" w:rsidP="006F35DE">
      <w:pPr>
        <w:pStyle w:val="a3"/>
        <w:ind w:firstLine="709"/>
        <w:contextualSpacing/>
        <w:rPr>
          <w:sz w:val="18"/>
          <w:szCs w:val="18"/>
        </w:rPr>
      </w:pPr>
    </w:p>
    <w:p w:rsidR="0085563E" w:rsidRPr="001619FE" w:rsidRDefault="00A209BA" w:rsidP="006F35DE">
      <w:pPr>
        <w:pStyle w:val="a3"/>
        <w:pBdr>
          <w:top w:val="single" w:sz="4" w:space="1" w:color="auto"/>
          <w:left w:val="single" w:sz="4" w:space="4" w:color="auto"/>
          <w:bottom w:val="single" w:sz="4" w:space="1" w:color="auto"/>
          <w:right w:val="single" w:sz="4" w:space="4" w:color="auto"/>
        </w:pBdr>
        <w:ind w:firstLine="709"/>
        <w:contextualSpacing/>
        <w:rPr>
          <w:color w:val="auto"/>
        </w:rPr>
      </w:pPr>
      <w:r w:rsidRPr="001619FE">
        <w:rPr>
          <w:b/>
        </w:rPr>
        <w:t xml:space="preserve">3.3 </w:t>
      </w:r>
      <w:r w:rsidR="00B76DFD" w:rsidRPr="001619FE">
        <w:rPr>
          <w:b/>
          <w:color w:val="auto"/>
        </w:rPr>
        <w:t xml:space="preserve">водный </w:t>
      </w:r>
      <w:r w:rsidR="0094761D" w:rsidRPr="001619FE">
        <w:rPr>
          <w:b/>
          <w:color w:val="auto"/>
        </w:rPr>
        <w:t>баланс:</w:t>
      </w:r>
      <w:r w:rsidR="0094761D" w:rsidRPr="001619FE">
        <w:rPr>
          <w:color w:val="auto"/>
        </w:rPr>
        <w:t xml:space="preserve"> </w:t>
      </w:r>
      <w:r w:rsidR="004A2BCA" w:rsidRPr="001619FE">
        <w:rPr>
          <w:color w:val="auto"/>
        </w:rPr>
        <w:t>С</w:t>
      </w:r>
      <w:r w:rsidR="0094761D" w:rsidRPr="001619FE">
        <w:rPr>
          <w:color w:val="auto"/>
        </w:rPr>
        <w:t>оотношение прихода и расхода воды с учетом изменения ее запасов за выбранный интервал времени</w:t>
      </w:r>
      <w:r w:rsidR="005610FA" w:rsidRPr="001619FE">
        <w:rPr>
          <w:color w:val="auto"/>
        </w:rPr>
        <w:t xml:space="preserve"> для рассматриваемого объекта</w:t>
      </w:r>
      <w:r w:rsidR="0085563E" w:rsidRPr="001619FE">
        <w:rPr>
          <w:color w:val="auto"/>
        </w:rPr>
        <w:t>.</w:t>
      </w:r>
    </w:p>
    <w:p w:rsidR="0094761D" w:rsidRPr="001619FE" w:rsidRDefault="0085563E" w:rsidP="006F35DE">
      <w:pPr>
        <w:pStyle w:val="a3"/>
        <w:pBdr>
          <w:top w:val="single" w:sz="4" w:space="1" w:color="auto"/>
          <w:left w:val="single" w:sz="4" w:space="4" w:color="auto"/>
          <w:bottom w:val="single" w:sz="4" w:space="1" w:color="auto"/>
          <w:right w:val="single" w:sz="4" w:space="4" w:color="auto"/>
        </w:pBdr>
        <w:ind w:firstLine="709"/>
        <w:contextualSpacing/>
        <w:rPr>
          <w:color w:val="auto"/>
        </w:rPr>
      </w:pPr>
      <w:r w:rsidRPr="001619FE">
        <w:rPr>
          <w:color w:val="auto"/>
          <w:lang w:eastAsia="en-US"/>
        </w:rPr>
        <w:t>[</w:t>
      </w:r>
      <w:r w:rsidR="005610FA" w:rsidRPr="001619FE">
        <w:rPr>
          <w:color w:val="auto"/>
          <w:lang w:eastAsia="en-US"/>
        </w:rPr>
        <w:t>ГОСТ 19179</w:t>
      </w:r>
      <w:r w:rsidR="00C1297E" w:rsidRPr="001619FE">
        <w:rPr>
          <w:color w:val="auto"/>
          <w:lang w:eastAsia="en-US"/>
        </w:rPr>
        <w:t>-73</w:t>
      </w:r>
      <w:r w:rsidRPr="001619FE">
        <w:rPr>
          <w:color w:val="auto"/>
          <w:lang w:eastAsia="en-US"/>
        </w:rPr>
        <w:t>]</w:t>
      </w:r>
      <w:r w:rsidR="00E56989" w:rsidRPr="001619FE">
        <w:rPr>
          <w:color w:val="auto"/>
          <w:lang w:eastAsia="en-US"/>
        </w:rPr>
        <w:t xml:space="preserve"> </w:t>
      </w:r>
    </w:p>
    <w:p w:rsidR="0085563E" w:rsidRPr="001619FE" w:rsidRDefault="0085563E" w:rsidP="006F35DE">
      <w:pPr>
        <w:pStyle w:val="a3"/>
        <w:ind w:firstLine="709"/>
        <w:contextualSpacing/>
        <w:rPr>
          <w:b/>
          <w:bCs/>
          <w:sz w:val="10"/>
        </w:rPr>
      </w:pPr>
    </w:p>
    <w:p w:rsidR="0085563E" w:rsidRPr="001619FE" w:rsidRDefault="00A209BA" w:rsidP="006F35DE">
      <w:pPr>
        <w:pStyle w:val="a3"/>
        <w:pBdr>
          <w:top w:val="single" w:sz="4" w:space="1" w:color="auto"/>
          <w:left w:val="single" w:sz="4" w:space="4" w:color="auto"/>
          <w:bottom w:val="single" w:sz="4" w:space="1" w:color="auto"/>
          <w:right w:val="single" w:sz="4" w:space="4" w:color="auto"/>
        </w:pBdr>
        <w:ind w:firstLine="709"/>
        <w:contextualSpacing/>
      </w:pPr>
      <w:r w:rsidRPr="001619FE">
        <w:rPr>
          <w:b/>
          <w:bCs/>
        </w:rPr>
        <w:t>3.4</w:t>
      </w:r>
      <w:r w:rsidRPr="001619FE">
        <w:rPr>
          <w:b/>
        </w:rPr>
        <w:t xml:space="preserve"> </w:t>
      </w:r>
      <w:r w:rsidR="00B76DFD" w:rsidRPr="001619FE">
        <w:rPr>
          <w:b/>
        </w:rPr>
        <w:t>водоём</w:t>
      </w:r>
      <w:r w:rsidRPr="001619FE">
        <w:rPr>
          <w:b/>
        </w:rPr>
        <w:t xml:space="preserve">: </w:t>
      </w:r>
      <w:r w:rsidRPr="001619FE">
        <w:t xml:space="preserve">Водный объект в углублении суши, характеризующийся замедленным движением воды или полным </w:t>
      </w:r>
      <w:r w:rsidR="000E6EF6" w:rsidRPr="001619FE">
        <w:t xml:space="preserve">его </w:t>
      </w:r>
      <w:r w:rsidRPr="001619FE">
        <w:t>отсутствием</w:t>
      </w:r>
      <w:r w:rsidR="0085563E" w:rsidRPr="001619FE">
        <w:t>.</w:t>
      </w:r>
    </w:p>
    <w:p w:rsidR="005610FA" w:rsidRPr="001619FE" w:rsidRDefault="0085563E" w:rsidP="006F35DE">
      <w:pPr>
        <w:pStyle w:val="a3"/>
        <w:pBdr>
          <w:top w:val="single" w:sz="4" w:space="1" w:color="auto"/>
          <w:left w:val="single" w:sz="4" w:space="4" w:color="auto"/>
          <w:bottom w:val="single" w:sz="4" w:space="1" w:color="auto"/>
          <w:right w:val="single" w:sz="4" w:space="4" w:color="auto"/>
        </w:pBdr>
        <w:ind w:firstLine="709"/>
        <w:contextualSpacing/>
        <w:rPr>
          <w:bCs/>
          <w:color w:val="auto"/>
        </w:rPr>
      </w:pPr>
      <w:r w:rsidRPr="001619FE">
        <w:rPr>
          <w:color w:val="auto"/>
          <w:lang w:eastAsia="en-US"/>
        </w:rPr>
        <w:t>[</w:t>
      </w:r>
      <w:r w:rsidR="00C1297E" w:rsidRPr="001619FE">
        <w:rPr>
          <w:color w:val="auto"/>
          <w:lang w:eastAsia="en-US"/>
        </w:rPr>
        <w:t xml:space="preserve">ГОСТ </w:t>
      </w:r>
      <w:r w:rsidR="00A209BA" w:rsidRPr="001619FE">
        <w:rPr>
          <w:color w:val="auto"/>
          <w:lang w:eastAsia="en-US"/>
        </w:rPr>
        <w:t>19179</w:t>
      </w:r>
      <w:r w:rsidR="00C1297E" w:rsidRPr="001619FE">
        <w:rPr>
          <w:color w:val="auto"/>
          <w:lang w:eastAsia="en-US"/>
        </w:rPr>
        <w:t>-73</w:t>
      </w:r>
      <w:r w:rsidRPr="001619FE">
        <w:rPr>
          <w:color w:val="auto"/>
          <w:lang w:eastAsia="en-US"/>
        </w:rPr>
        <w:t>]</w:t>
      </w:r>
    </w:p>
    <w:p w:rsidR="00C86321" w:rsidRPr="001619FE" w:rsidRDefault="00A209BA" w:rsidP="006F35DE">
      <w:pPr>
        <w:pStyle w:val="a3"/>
        <w:ind w:firstLine="709"/>
        <w:contextualSpacing/>
      </w:pPr>
      <w:r w:rsidRPr="001619FE">
        <w:rPr>
          <w:b/>
          <w:bCs/>
        </w:rPr>
        <w:t xml:space="preserve">3.5 </w:t>
      </w:r>
      <w:r w:rsidR="00B76DFD" w:rsidRPr="001619FE">
        <w:rPr>
          <w:b/>
          <w:bCs/>
        </w:rPr>
        <w:t>в</w:t>
      </w:r>
      <w:r w:rsidRPr="001619FE">
        <w:rPr>
          <w:b/>
        </w:rPr>
        <w:t xml:space="preserve">одозаборные сооружения инфильтрационного типа: </w:t>
      </w:r>
      <w:r w:rsidR="004A2BCA" w:rsidRPr="001619FE">
        <w:t>С</w:t>
      </w:r>
      <w:r w:rsidR="00B96B8F" w:rsidRPr="001619FE">
        <w:rPr>
          <w:rFonts w:eastAsia="Courier New"/>
        </w:rPr>
        <w:t xml:space="preserve">кважины, шахтные колодцы или горизонтальные водозаборы, располагаемые вдоль рек с </w:t>
      </w:r>
      <w:r w:rsidR="0015508B" w:rsidRPr="001619FE">
        <w:rPr>
          <w:rFonts w:eastAsia="Courier New"/>
        </w:rPr>
        <w:t xml:space="preserve">берегами, сложенными </w:t>
      </w:r>
      <w:r w:rsidR="00B96B8F" w:rsidRPr="001619FE">
        <w:rPr>
          <w:rFonts w:eastAsia="Courier New"/>
        </w:rPr>
        <w:t xml:space="preserve">песчаными или песчано-гравелистыми </w:t>
      </w:r>
      <w:r w:rsidR="0015508B" w:rsidRPr="001619FE">
        <w:rPr>
          <w:color w:val="000000" w:themeColor="text1"/>
        </w:rPr>
        <w:t>водовмещающими породами</w:t>
      </w:r>
      <w:r w:rsidR="00C1297E" w:rsidRPr="001619FE">
        <w:rPr>
          <w:color w:val="000000" w:themeColor="text1"/>
        </w:rPr>
        <w:t>.</w:t>
      </w:r>
    </w:p>
    <w:p w:rsidR="009C4929" w:rsidRPr="001619FE" w:rsidRDefault="00A209BA" w:rsidP="006F35DE">
      <w:pPr>
        <w:pStyle w:val="a3"/>
        <w:pBdr>
          <w:top w:val="single" w:sz="4" w:space="1" w:color="auto"/>
          <w:left w:val="single" w:sz="4" w:space="4" w:color="auto"/>
          <w:bottom w:val="single" w:sz="4" w:space="1" w:color="auto"/>
          <w:right w:val="single" w:sz="4" w:space="4" w:color="auto"/>
        </w:pBdr>
        <w:ind w:firstLine="709"/>
        <w:contextualSpacing/>
      </w:pPr>
      <w:r w:rsidRPr="001619FE">
        <w:rPr>
          <w:b/>
          <w:bCs/>
        </w:rPr>
        <w:t xml:space="preserve">3.6 </w:t>
      </w:r>
      <w:r w:rsidR="00B76DFD" w:rsidRPr="001619FE">
        <w:rPr>
          <w:b/>
        </w:rPr>
        <w:t>водоток</w:t>
      </w:r>
      <w:r w:rsidRPr="001619FE">
        <w:rPr>
          <w:b/>
        </w:rPr>
        <w:t xml:space="preserve">: </w:t>
      </w:r>
      <w:r w:rsidR="004A2BCA" w:rsidRPr="001619FE">
        <w:t>Водн</w:t>
      </w:r>
      <w:r w:rsidR="00BE2ACF" w:rsidRPr="001619FE">
        <w:t>ый объект, характеризующийся д</w:t>
      </w:r>
      <w:r w:rsidRPr="001619FE">
        <w:t>вижение</w:t>
      </w:r>
      <w:r w:rsidR="00BE2ACF" w:rsidRPr="001619FE">
        <w:t>м</w:t>
      </w:r>
      <w:r w:rsidR="00220807" w:rsidRPr="001619FE">
        <w:t xml:space="preserve"> воды </w:t>
      </w:r>
      <w:r w:rsidR="00BE2ACF" w:rsidRPr="001619FE">
        <w:t>в напра</w:t>
      </w:r>
      <w:r w:rsidR="00220807" w:rsidRPr="001619FE">
        <w:t>в</w:t>
      </w:r>
      <w:r w:rsidR="00BE2ACF" w:rsidRPr="001619FE">
        <w:t xml:space="preserve">лении уклона в углублении земной поверхности. </w:t>
      </w:r>
    </w:p>
    <w:p w:rsidR="009C4929" w:rsidRPr="001619FE" w:rsidRDefault="009C4929" w:rsidP="006F35DE">
      <w:pPr>
        <w:pStyle w:val="a3"/>
        <w:pBdr>
          <w:top w:val="single" w:sz="4" w:space="1" w:color="auto"/>
          <w:left w:val="single" w:sz="4" w:space="4" w:color="auto"/>
          <w:bottom w:val="single" w:sz="4" w:space="1" w:color="auto"/>
          <w:right w:val="single" w:sz="4" w:space="4" w:color="auto"/>
        </w:pBdr>
        <w:ind w:firstLine="709"/>
        <w:contextualSpacing/>
        <w:rPr>
          <w:sz w:val="24"/>
        </w:rPr>
      </w:pPr>
      <w:r w:rsidRPr="001619FE">
        <w:rPr>
          <w:spacing w:val="50"/>
          <w:sz w:val="24"/>
        </w:rPr>
        <w:t>Примечание</w:t>
      </w:r>
      <w:r w:rsidRPr="001619FE">
        <w:rPr>
          <w:sz w:val="24"/>
        </w:rPr>
        <w:t xml:space="preserve"> – </w:t>
      </w:r>
      <w:r w:rsidR="00BE2ACF" w:rsidRPr="001619FE">
        <w:rPr>
          <w:sz w:val="24"/>
        </w:rPr>
        <w:t xml:space="preserve">Постоянный водоток, характеризуется движением </w:t>
      </w:r>
      <w:r w:rsidR="00A209BA" w:rsidRPr="001619FE">
        <w:rPr>
          <w:sz w:val="24"/>
        </w:rPr>
        <w:t>воды в сформированном русле в течение всего года или большей его части</w:t>
      </w:r>
      <w:r w:rsidR="00BE2ACF" w:rsidRPr="001619FE">
        <w:rPr>
          <w:sz w:val="24"/>
        </w:rPr>
        <w:t xml:space="preserve">, а временный водоток </w:t>
      </w:r>
      <w:r w:rsidR="00220807" w:rsidRPr="001619FE">
        <w:rPr>
          <w:sz w:val="24"/>
        </w:rPr>
        <w:t>- в меньшую часть года</w:t>
      </w:r>
      <w:r w:rsidRPr="001619FE">
        <w:rPr>
          <w:sz w:val="24"/>
        </w:rPr>
        <w:t>.</w:t>
      </w:r>
    </w:p>
    <w:p w:rsidR="00A209BA" w:rsidRPr="001619FE" w:rsidRDefault="009C4929" w:rsidP="006F35DE">
      <w:pPr>
        <w:pStyle w:val="a3"/>
        <w:pBdr>
          <w:top w:val="single" w:sz="4" w:space="1" w:color="auto"/>
          <w:left w:val="single" w:sz="4" w:space="4" w:color="auto"/>
          <w:bottom w:val="single" w:sz="4" w:space="1" w:color="auto"/>
          <w:right w:val="single" w:sz="4" w:space="4" w:color="auto"/>
        </w:pBdr>
        <w:ind w:firstLine="709"/>
        <w:contextualSpacing/>
      </w:pPr>
      <w:r w:rsidRPr="001619FE">
        <w:t>[</w:t>
      </w:r>
      <w:r w:rsidR="00A209BA" w:rsidRPr="001619FE">
        <w:rPr>
          <w:color w:val="auto"/>
          <w:lang w:eastAsia="en-US"/>
        </w:rPr>
        <w:t>ГОСТ 19179</w:t>
      </w:r>
      <w:r w:rsidRPr="001619FE">
        <w:rPr>
          <w:color w:val="auto"/>
          <w:lang w:eastAsia="en-US"/>
        </w:rPr>
        <w:t>-73]</w:t>
      </w:r>
      <w:r w:rsidR="00E56989" w:rsidRPr="001619FE">
        <w:rPr>
          <w:color w:val="auto"/>
          <w:lang w:eastAsia="en-US"/>
        </w:rPr>
        <w:t xml:space="preserve"> </w:t>
      </w:r>
    </w:p>
    <w:p w:rsidR="00A209BA" w:rsidRPr="001619FE" w:rsidRDefault="00A209BA" w:rsidP="006F35DE">
      <w:pPr>
        <w:pStyle w:val="a3"/>
        <w:ind w:firstLine="709"/>
        <w:contextualSpacing/>
      </w:pPr>
      <w:r w:rsidRPr="001619FE">
        <w:rPr>
          <w:b/>
          <w:bCs/>
        </w:rPr>
        <w:t xml:space="preserve">3.7 </w:t>
      </w:r>
      <w:r w:rsidR="00B76DFD" w:rsidRPr="001619FE">
        <w:rPr>
          <w:b/>
          <w:color w:val="auto"/>
        </w:rPr>
        <w:t xml:space="preserve">водохозяйственный </w:t>
      </w:r>
      <w:r w:rsidRPr="001619FE">
        <w:rPr>
          <w:b/>
          <w:color w:val="auto"/>
        </w:rPr>
        <w:t>баланс:</w:t>
      </w:r>
      <w:r w:rsidRPr="001619FE">
        <w:rPr>
          <w:color w:val="auto"/>
        </w:rPr>
        <w:t xml:space="preserve"> </w:t>
      </w:r>
      <w:r w:rsidR="004A2BCA" w:rsidRPr="001619FE">
        <w:rPr>
          <w:color w:val="auto"/>
        </w:rPr>
        <w:t>К</w:t>
      </w:r>
      <w:r w:rsidRPr="001619FE">
        <w:rPr>
          <w:color w:val="auto"/>
        </w:rPr>
        <w:t xml:space="preserve">оличественное сопоставление водных ресурсов с потребностями в воде различных отраслевых </w:t>
      </w:r>
      <w:proofErr w:type="spellStart"/>
      <w:r w:rsidR="00F72ACA" w:rsidRPr="001619FE">
        <w:rPr>
          <w:color w:val="auto"/>
        </w:rPr>
        <w:t>водо</w:t>
      </w:r>
      <w:r w:rsidRPr="001619FE">
        <w:rPr>
          <w:color w:val="auto"/>
        </w:rPr>
        <w:t>потребителей</w:t>
      </w:r>
      <w:proofErr w:type="spellEnd"/>
      <w:r w:rsidRPr="001619FE">
        <w:rPr>
          <w:color w:val="auto"/>
        </w:rPr>
        <w:t xml:space="preserve"> и </w:t>
      </w:r>
      <w:r w:rsidR="00F72ACA" w:rsidRPr="001619FE">
        <w:rPr>
          <w:color w:val="auto"/>
        </w:rPr>
        <w:t>водо</w:t>
      </w:r>
      <w:r w:rsidRPr="001619FE">
        <w:rPr>
          <w:color w:val="auto"/>
        </w:rPr>
        <w:t>пользователей (коммунальные службы, энергетика, рыбное хозяйство, водный транспорт и другие отрасли) в пределах экономического района или водного бассейна</w:t>
      </w:r>
      <w:r w:rsidR="004A2BCA" w:rsidRPr="001619FE">
        <w:rPr>
          <w:color w:val="auto"/>
        </w:rPr>
        <w:t>.</w:t>
      </w:r>
    </w:p>
    <w:p w:rsidR="0066403F" w:rsidRPr="001619FE" w:rsidRDefault="00E756DD" w:rsidP="006F35DE">
      <w:pPr>
        <w:pStyle w:val="a3"/>
        <w:pBdr>
          <w:top w:val="single" w:sz="4" w:space="1" w:color="auto"/>
          <w:left w:val="single" w:sz="4" w:space="4" w:color="auto"/>
          <w:bottom w:val="single" w:sz="4" w:space="1" w:color="auto"/>
          <w:right w:val="single" w:sz="4" w:space="4" w:color="auto"/>
        </w:pBdr>
        <w:ind w:firstLine="709"/>
        <w:contextualSpacing/>
        <w:rPr>
          <w:color w:val="auto"/>
        </w:rPr>
      </w:pPr>
      <w:r w:rsidRPr="001619FE">
        <w:rPr>
          <w:b/>
        </w:rPr>
        <w:t>3.8</w:t>
      </w:r>
      <w:r w:rsidRPr="001619FE">
        <w:rPr>
          <w:b/>
          <w:spacing w:val="-10"/>
        </w:rPr>
        <w:t xml:space="preserve"> </w:t>
      </w:r>
      <w:r w:rsidR="00B76DFD" w:rsidRPr="001619FE">
        <w:rPr>
          <w:b/>
          <w:color w:val="auto"/>
        </w:rPr>
        <w:t>гидрограф</w:t>
      </w:r>
      <w:r w:rsidR="001254A5" w:rsidRPr="001619FE">
        <w:rPr>
          <w:b/>
          <w:color w:val="auto"/>
        </w:rPr>
        <w:t>:</w:t>
      </w:r>
      <w:r w:rsidR="001254A5" w:rsidRPr="001619FE">
        <w:rPr>
          <w:color w:val="auto"/>
        </w:rPr>
        <w:t xml:space="preserve"> </w:t>
      </w:r>
      <w:r w:rsidR="004A2BCA" w:rsidRPr="001619FE">
        <w:rPr>
          <w:color w:val="auto"/>
        </w:rPr>
        <w:t>Х</w:t>
      </w:r>
      <w:r w:rsidR="001254A5" w:rsidRPr="001619FE">
        <w:rPr>
          <w:color w:val="auto"/>
        </w:rPr>
        <w:t>ронологический график изменения расходов воды в данном створе водотока</w:t>
      </w:r>
      <w:r w:rsidR="0066403F" w:rsidRPr="001619FE">
        <w:rPr>
          <w:color w:val="auto"/>
        </w:rPr>
        <w:t>.</w:t>
      </w:r>
    </w:p>
    <w:p w:rsidR="001254A5" w:rsidRPr="001619FE" w:rsidRDefault="0066403F" w:rsidP="006F35DE">
      <w:pPr>
        <w:pStyle w:val="a3"/>
        <w:pBdr>
          <w:top w:val="single" w:sz="4" w:space="1" w:color="auto"/>
          <w:left w:val="single" w:sz="4" w:space="4" w:color="auto"/>
          <w:bottom w:val="single" w:sz="4" w:space="1" w:color="auto"/>
          <w:right w:val="single" w:sz="4" w:space="4" w:color="auto"/>
        </w:pBdr>
        <w:ind w:firstLine="709"/>
        <w:contextualSpacing/>
        <w:rPr>
          <w:color w:val="auto"/>
        </w:rPr>
      </w:pPr>
      <w:r w:rsidRPr="001619FE">
        <w:rPr>
          <w:color w:val="auto"/>
          <w:lang w:eastAsia="en-US"/>
        </w:rPr>
        <w:t>[</w:t>
      </w:r>
      <w:r w:rsidR="001254A5" w:rsidRPr="001619FE">
        <w:rPr>
          <w:color w:val="auto"/>
          <w:lang w:eastAsia="en-US"/>
        </w:rPr>
        <w:t>ГОСТ 19179</w:t>
      </w:r>
      <w:r w:rsidR="00205FD7" w:rsidRPr="001619FE">
        <w:rPr>
          <w:color w:val="auto"/>
          <w:lang w:eastAsia="en-US"/>
        </w:rPr>
        <w:t>-73</w:t>
      </w:r>
      <w:r w:rsidRPr="001619FE">
        <w:rPr>
          <w:color w:val="auto"/>
          <w:lang w:eastAsia="en-US"/>
        </w:rPr>
        <w:t>]</w:t>
      </w:r>
      <w:r w:rsidR="00E56989" w:rsidRPr="001619FE">
        <w:rPr>
          <w:color w:val="auto"/>
          <w:lang w:eastAsia="en-US"/>
        </w:rPr>
        <w:t xml:space="preserve"> </w:t>
      </w:r>
    </w:p>
    <w:p w:rsidR="003425F9" w:rsidRPr="001619FE" w:rsidRDefault="00E756DD" w:rsidP="006F35DE">
      <w:pPr>
        <w:pStyle w:val="a3"/>
        <w:ind w:firstLine="709"/>
        <w:contextualSpacing/>
      </w:pPr>
      <w:r w:rsidRPr="001619FE">
        <w:rPr>
          <w:b/>
        </w:rPr>
        <w:t xml:space="preserve">3.9 </w:t>
      </w:r>
      <w:r w:rsidR="00B76DFD" w:rsidRPr="001619FE">
        <w:rPr>
          <w:b/>
        </w:rPr>
        <w:t xml:space="preserve">достоверные </w:t>
      </w:r>
      <w:r w:rsidR="003425F9" w:rsidRPr="001619FE">
        <w:rPr>
          <w:b/>
        </w:rPr>
        <w:t>результаты (характеристики):</w:t>
      </w:r>
      <w:r w:rsidR="003425F9" w:rsidRPr="001619FE">
        <w:t xml:space="preserve"> Результаты (характеристики), эмпирически подтверждённые специальными экспериментами (ра</w:t>
      </w:r>
      <w:r w:rsidR="00FF50C9" w:rsidRPr="001619FE">
        <w:t>счёт</w:t>
      </w:r>
      <w:r w:rsidR="003425F9" w:rsidRPr="001619FE">
        <w:t>ами) или другой общественно-производственной практикой, не требующие дополнительной проверки</w:t>
      </w:r>
      <w:r w:rsidR="004A2BCA" w:rsidRPr="001619FE">
        <w:t>.</w:t>
      </w:r>
    </w:p>
    <w:p w:rsidR="0086357E" w:rsidRPr="001619FE" w:rsidRDefault="0086357E" w:rsidP="006F35DE">
      <w:pPr>
        <w:pStyle w:val="a3"/>
        <w:ind w:firstLine="709"/>
        <w:contextualSpacing/>
        <w:rPr>
          <w:b/>
          <w:bCs/>
        </w:rPr>
      </w:pPr>
      <w:r w:rsidRPr="001619FE">
        <w:rPr>
          <w:b/>
        </w:rPr>
        <w:t xml:space="preserve">3.10 </w:t>
      </w:r>
      <w:r w:rsidR="00B76DFD" w:rsidRPr="001619FE">
        <w:rPr>
          <w:b/>
        </w:rPr>
        <w:t xml:space="preserve">источник </w:t>
      </w:r>
      <w:r w:rsidR="00BE2ACF" w:rsidRPr="001619FE">
        <w:rPr>
          <w:b/>
        </w:rPr>
        <w:t xml:space="preserve">технического </w:t>
      </w:r>
      <w:r w:rsidRPr="001619FE">
        <w:rPr>
          <w:b/>
        </w:rPr>
        <w:t>водоснабжения</w:t>
      </w:r>
      <w:r w:rsidRPr="001619FE">
        <w:t>:</w:t>
      </w:r>
      <w:r w:rsidR="00CF568E" w:rsidRPr="001619FE">
        <w:t xml:space="preserve"> Природный или антропогенный поверхностный водоем (море, озеро, водохранилище), река или подземные воды, обеспечивающие забор необходимого количества воды в течени</w:t>
      </w:r>
      <w:r w:rsidR="008E322F" w:rsidRPr="001619FE">
        <w:t>е длительного времени.</w:t>
      </w:r>
    </w:p>
    <w:p w:rsidR="00366DFC" w:rsidRPr="001619FE" w:rsidRDefault="00E756DD" w:rsidP="00366DFC">
      <w:pPr>
        <w:pStyle w:val="a3"/>
        <w:pBdr>
          <w:top w:val="single" w:sz="4" w:space="1" w:color="auto"/>
          <w:left w:val="single" w:sz="4" w:space="4" w:color="auto"/>
          <w:bottom w:val="single" w:sz="4" w:space="1" w:color="auto"/>
          <w:right w:val="single" w:sz="4" w:space="4" w:color="auto"/>
        </w:pBdr>
        <w:ind w:firstLine="709"/>
        <w:contextualSpacing/>
      </w:pPr>
      <w:r w:rsidRPr="001619FE">
        <w:rPr>
          <w:b/>
          <w:color w:val="auto"/>
        </w:rPr>
        <w:t>3.1</w:t>
      </w:r>
      <w:r w:rsidR="00CE2079" w:rsidRPr="001619FE">
        <w:rPr>
          <w:b/>
          <w:color w:val="auto"/>
        </w:rPr>
        <w:t>1</w:t>
      </w:r>
      <w:r w:rsidR="001823B1" w:rsidRPr="001619FE">
        <w:rPr>
          <w:b/>
          <w:color w:val="auto"/>
        </w:rPr>
        <w:t xml:space="preserve"> </w:t>
      </w:r>
      <w:r w:rsidR="00B76DFD" w:rsidRPr="001619FE">
        <w:rPr>
          <w:b/>
          <w:color w:val="auto"/>
        </w:rPr>
        <w:t>застройщик</w:t>
      </w:r>
      <w:r w:rsidR="003425F9" w:rsidRPr="001619FE">
        <w:rPr>
          <w:b/>
          <w:color w:val="auto"/>
        </w:rPr>
        <w:t>:</w:t>
      </w:r>
      <w:r w:rsidR="003425F9" w:rsidRPr="001619FE">
        <w:rPr>
          <w:color w:val="auto"/>
        </w:rPr>
        <w:t xml:space="preserve"> Ф</w:t>
      </w:r>
      <w:r w:rsidR="003425F9" w:rsidRPr="001619FE">
        <w:t>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строительства, реконструкции</w:t>
      </w:r>
      <w:r w:rsidR="00205FD7" w:rsidRPr="001619FE">
        <w:t xml:space="preserve"> и</w:t>
      </w:r>
      <w:r w:rsidR="003425F9" w:rsidRPr="001619FE">
        <w:t xml:space="preserve"> капитального ремонт</w:t>
      </w:r>
      <w:r w:rsidR="00205FD7" w:rsidRPr="001619FE">
        <w:t>а</w:t>
      </w:r>
      <w:r w:rsidR="00366DFC" w:rsidRPr="001619FE">
        <w:t>.</w:t>
      </w:r>
    </w:p>
    <w:p w:rsidR="00C86321" w:rsidRPr="001619FE" w:rsidRDefault="00366DFC" w:rsidP="00366DFC">
      <w:pPr>
        <w:pStyle w:val="a3"/>
        <w:pBdr>
          <w:top w:val="single" w:sz="4" w:space="1" w:color="auto"/>
          <w:left w:val="single" w:sz="4" w:space="4" w:color="auto"/>
          <w:bottom w:val="single" w:sz="4" w:space="1" w:color="auto"/>
          <w:right w:val="single" w:sz="4" w:space="4" w:color="auto"/>
        </w:pBdr>
        <w:ind w:firstLine="709"/>
        <w:contextualSpacing/>
        <w:rPr>
          <w:color w:val="auto"/>
        </w:rPr>
      </w:pPr>
      <w:r w:rsidRPr="001619FE">
        <w:t>Федеральный закон</w:t>
      </w:r>
      <w:r w:rsidR="005C5E61" w:rsidRPr="001619FE">
        <w:t xml:space="preserve"> от </w:t>
      </w:r>
      <w:r w:rsidRPr="001619FE">
        <w:rPr>
          <w:smallCaps/>
        </w:rPr>
        <w:t>29.12.2004</w:t>
      </w:r>
      <w:r w:rsidRPr="001619FE">
        <w:t>№ </w:t>
      </w:r>
      <w:r w:rsidRPr="001619FE">
        <w:rPr>
          <w:smallCaps/>
        </w:rPr>
        <w:t>190-ФЗ</w:t>
      </w:r>
      <w:r w:rsidR="004A2BCA" w:rsidRPr="001619FE">
        <w:t xml:space="preserve"> </w:t>
      </w:r>
      <w:r w:rsidR="00C272DF" w:rsidRPr="001619FE">
        <w:t>[</w:t>
      </w:r>
      <w:r w:rsidR="004E47A1" w:rsidRPr="001619FE">
        <w:t>4</w:t>
      </w:r>
      <w:r w:rsidR="00C272DF" w:rsidRPr="001619FE">
        <w:t>]</w:t>
      </w:r>
      <w:r w:rsidR="004A2BCA" w:rsidRPr="001619FE">
        <w:t>.</w:t>
      </w:r>
    </w:p>
    <w:p w:rsidR="00C86321" w:rsidRPr="001619FE" w:rsidRDefault="00E756DD" w:rsidP="006F35DE">
      <w:pPr>
        <w:pStyle w:val="a3"/>
        <w:ind w:firstLine="709"/>
        <w:contextualSpacing/>
      </w:pPr>
      <w:r w:rsidRPr="001619FE">
        <w:rPr>
          <w:b/>
        </w:rPr>
        <w:t>3.1</w:t>
      </w:r>
      <w:r w:rsidR="00CE2079" w:rsidRPr="001619FE">
        <w:rPr>
          <w:b/>
        </w:rPr>
        <w:t>2</w:t>
      </w:r>
      <w:r w:rsidRPr="001619FE">
        <w:rPr>
          <w:b/>
        </w:rPr>
        <w:t xml:space="preserve"> </w:t>
      </w:r>
      <w:proofErr w:type="spellStart"/>
      <w:r w:rsidR="00B76DFD" w:rsidRPr="001619FE">
        <w:rPr>
          <w:b/>
          <w:spacing w:val="-10"/>
        </w:rPr>
        <w:t>каптажные</w:t>
      </w:r>
      <w:proofErr w:type="spellEnd"/>
      <w:r w:rsidR="00B76DFD" w:rsidRPr="001619FE">
        <w:rPr>
          <w:b/>
          <w:spacing w:val="-10"/>
        </w:rPr>
        <w:t xml:space="preserve"> </w:t>
      </w:r>
      <w:r w:rsidR="009E79CC" w:rsidRPr="001619FE">
        <w:rPr>
          <w:b/>
          <w:spacing w:val="-10"/>
        </w:rPr>
        <w:t xml:space="preserve">сооружения (каптаж): </w:t>
      </w:r>
      <w:r w:rsidR="004A2BCA" w:rsidRPr="001619FE">
        <w:rPr>
          <w:color w:val="auto"/>
        </w:rPr>
        <w:t>Устр</w:t>
      </w:r>
      <w:r w:rsidR="009E79CC" w:rsidRPr="001619FE">
        <w:rPr>
          <w:color w:val="auto"/>
        </w:rPr>
        <w:t>ойства (колодцы, скважины и другие сооружения), позволяющие собирать и выводить подземные воды на поверхность для их измерения или использования</w:t>
      </w:r>
      <w:r w:rsidR="00921D5E" w:rsidRPr="001619FE">
        <w:rPr>
          <w:color w:val="auto"/>
        </w:rPr>
        <w:t>.</w:t>
      </w:r>
    </w:p>
    <w:p w:rsidR="003837D0" w:rsidRPr="001619FE" w:rsidRDefault="00CE2079" w:rsidP="006F35DE">
      <w:pPr>
        <w:pStyle w:val="a3"/>
        <w:ind w:firstLine="709"/>
        <w:contextualSpacing/>
        <w:rPr>
          <w:color w:val="000000" w:themeColor="text1"/>
        </w:rPr>
      </w:pPr>
      <w:r w:rsidRPr="001619FE">
        <w:rPr>
          <w:b/>
        </w:rPr>
        <w:t>3.13</w:t>
      </w:r>
      <w:r w:rsidR="000517D5" w:rsidRPr="001619FE">
        <w:rPr>
          <w:b/>
        </w:rPr>
        <w:t xml:space="preserve"> </w:t>
      </w:r>
      <w:r w:rsidR="00B76DFD" w:rsidRPr="001619FE">
        <w:rPr>
          <w:b/>
        </w:rPr>
        <w:t xml:space="preserve">научное </w:t>
      </w:r>
      <w:r w:rsidR="000517D5" w:rsidRPr="001619FE">
        <w:rPr>
          <w:b/>
        </w:rPr>
        <w:t>сопровождение инженерных изысканий:</w:t>
      </w:r>
      <w:r w:rsidR="009F71B1" w:rsidRPr="001619FE">
        <w:rPr>
          <w:color w:val="000000" w:themeColor="text1"/>
        </w:rPr>
        <w:t xml:space="preserve"> </w:t>
      </w:r>
      <w:r w:rsidR="003837D0" w:rsidRPr="001619FE">
        <w:rPr>
          <w:color w:val="000000" w:themeColor="text1"/>
        </w:rPr>
        <w:t xml:space="preserve">Исследования научно-аналитического, методического, информационного, экспертного и организационного характера </w:t>
      </w:r>
      <w:r w:rsidR="00B465A9" w:rsidRPr="001619FE">
        <w:rPr>
          <w:color w:val="000000" w:themeColor="text1"/>
        </w:rPr>
        <w:t xml:space="preserve">сложных </w:t>
      </w:r>
      <w:r w:rsidR="003837D0" w:rsidRPr="001619FE">
        <w:rPr>
          <w:color w:val="000000" w:themeColor="text1"/>
        </w:rPr>
        <w:t>природных процессов и явлений на площадке размещения ОИАЭ, проводимые с</w:t>
      </w:r>
      <w:r w:rsidR="003837D0" w:rsidRPr="001619FE">
        <w:t>убъект</w:t>
      </w:r>
      <w:r w:rsidR="005E0D6E" w:rsidRPr="001619FE">
        <w:t>ами</w:t>
      </w:r>
      <w:r w:rsidR="003837D0" w:rsidRPr="001619FE">
        <w:t xml:space="preserve"> научно-технической деятельности </w:t>
      </w:r>
      <w:r w:rsidR="003837D0" w:rsidRPr="001619FE">
        <w:rPr>
          <w:color w:val="000000" w:themeColor="text1"/>
        </w:rPr>
        <w:t>в процессе инженерных изысканий</w:t>
      </w:r>
      <w:r w:rsidR="00C1297E" w:rsidRPr="001619FE">
        <w:rPr>
          <w:color w:val="000000" w:themeColor="text1"/>
        </w:rPr>
        <w:t>.</w:t>
      </w:r>
    </w:p>
    <w:p w:rsidR="00921D5E" w:rsidRPr="001619FE" w:rsidRDefault="00921D5E" w:rsidP="001C1E04">
      <w:pPr>
        <w:pStyle w:val="a3"/>
        <w:pBdr>
          <w:top w:val="single" w:sz="4" w:space="1" w:color="auto"/>
          <w:left w:val="single" w:sz="4" w:space="4" w:color="auto"/>
          <w:bottom w:val="single" w:sz="4" w:space="1" w:color="auto"/>
          <w:right w:val="single" w:sz="4" w:space="4" w:color="auto"/>
        </w:pBdr>
        <w:ind w:firstLine="709"/>
        <w:contextualSpacing/>
        <w:rPr>
          <w:shd w:val="clear" w:color="auto" w:fill="FFFFFF"/>
        </w:rPr>
      </w:pPr>
      <w:r w:rsidRPr="001619FE">
        <w:rPr>
          <w:b/>
          <w:color w:val="000000" w:themeColor="text1"/>
        </w:rPr>
        <w:t>3.14</w:t>
      </w:r>
      <w:r w:rsidRPr="001619FE">
        <w:rPr>
          <w:color w:val="000000" w:themeColor="text1"/>
        </w:rPr>
        <w:t xml:space="preserve"> </w:t>
      </w:r>
      <w:r w:rsidRPr="001619FE">
        <w:rPr>
          <w:b/>
        </w:rPr>
        <w:t>научно-техническая деятельность</w:t>
      </w:r>
      <w:r w:rsidRPr="001619FE">
        <w:rPr>
          <w:b/>
          <w:shd w:val="clear" w:color="auto" w:fill="FFFFFF"/>
        </w:rPr>
        <w:t>:</w:t>
      </w:r>
      <w:r w:rsidRPr="001619FE">
        <w:rPr>
          <w:rFonts w:ascii="Arial" w:hAnsi="Arial" w:cs="Arial"/>
          <w:shd w:val="clear" w:color="auto" w:fill="FFFFFF"/>
        </w:rPr>
        <w:t xml:space="preserve"> </w:t>
      </w:r>
      <w:r w:rsidRPr="001619FE">
        <w:rPr>
          <w:shd w:val="clear" w:color="auto" w:fill="FFFFFF"/>
        </w:rPr>
        <w:t>Деятельность, направленная на получение, применение новых знаний для решения технологических, инженерных, экономических, социальных, гуманитарных и иных проблем, обеспечения функционирования науки, техники и производства как единой системы.</w:t>
      </w:r>
    </w:p>
    <w:p w:rsidR="00921D5E" w:rsidRPr="001619FE" w:rsidRDefault="00921D5E" w:rsidP="001C1E04">
      <w:pPr>
        <w:pStyle w:val="a3"/>
        <w:pBdr>
          <w:top w:val="single" w:sz="4" w:space="1" w:color="auto"/>
          <w:left w:val="single" w:sz="4" w:space="4" w:color="auto"/>
          <w:bottom w:val="single" w:sz="4" w:space="1" w:color="auto"/>
          <w:right w:val="single" w:sz="4" w:space="4" w:color="auto"/>
        </w:pBdr>
        <w:ind w:firstLine="709"/>
        <w:contextualSpacing/>
      </w:pPr>
      <w:r w:rsidRPr="001619FE">
        <w:t xml:space="preserve">[Федеральный закон </w:t>
      </w:r>
      <w:r w:rsidR="001C1E04" w:rsidRPr="001619FE">
        <w:t xml:space="preserve">от 23.06.1996 </w:t>
      </w:r>
      <w:r w:rsidRPr="001619FE">
        <w:t xml:space="preserve">№ 127-ФЗ] </w:t>
      </w:r>
      <w:r w:rsidRPr="001619FE">
        <w:rPr>
          <w:rFonts w:eastAsia="Calibri"/>
        </w:rPr>
        <w:t>[</w:t>
      </w:r>
      <w:r w:rsidR="004E47A1" w:rsidRPr="001619FE">
        <w:rPr>
          <w:rFonts w:eastAsia="Calibri"/>
        </w:rPr>
        <w:t>5</w:t>
      </w:r>
      <w:r w:rsidRPr="001619FE">
        <w:rPr>
          <w:rFonts w:eastAsia="Calibri"/>
        </w:rPr>
        <w:t>]</w:t>
      </w:r>
    </w:p>
    <w:p w:rsidR="001C1E04" w:rsidRPr="001619FE" w:rsidRDefault="001C1E04" w:rsidP="001C1E04">
      <w:pPr>
        <w:pStyle w:val="a3"/>
        <w:ind w:firstLine="709"/>
        <w:contextualSpacing/>
        <w:rPr>
          <w:b/>
          <w:sz w:val="18"/>
        </w:rPr>
      </w:pPr>
    </w:p>
    <w:p w:rsidR="006655E8" w:rsidRPr="001619FE" w:rsidRDefault="00CE2079" w:rsidP="001C1E04">
      <w:pPr>
        <w:pStyle w:val="a3"/>
        <w:pBdr>
          <w:top w:val="single" w:sz="4" w:space="1" w:color="auto"/>
          <w:left w:val="single" w:sz="4" w:space="4" w:color="auto"/>
          <w:bottom w:val="single" w:sz="4" w:space="1" w:color="auto"/>
          <w:right w:val="single" w:sz="4" w:space="4" w:color="auto"/>
        </w:pBdr>
        <w:ind w:firstLine="709"/>
        <w:contextualSpacing/>
        <w:rPr>
          <w:shd w:val="clear" w:color="auto" w:fill="FFFFFF"/>
        </w:rPr>
      </w:pPr>
      <w:r w:rsidRPr="001619FE">
        <w:rPr>
          <w:b/>
        </w:rPr>
        <w:t>3.1</w:t>
      </w:r>
      <w:r w:rsidR="00C231F0" w:rsidRPr="001619FE">
        <w:rPr>
          <w:b/>
        </w:rPr>
        <w:t>5</w:t>
      </w:r>
      <w:r w:rsidR="00E756DD" w:rsidRPr="001619FE">
        <w:rPr>
          <w:b/>
        </w:rPr>
        <w:t xml:space="preserve"> </w:t>
      </w:r>
      <w:r w:rsidR="00B76DFD" w:rsidRPr="001619FE">
        <w:rPr>
          <w:b/>
        </w:rPr>
        <w:t xml:space="preserve">технический </w:t>
      </w:r>
      <w:r w:rsidR="009E79CC" w:rsidRPr="001619FE">
        <w:rPr>
          <w:b/>
        </w:rPr>
        <w:t xml:space="preserve">заказчик: </w:t>
      </w:r>
      <w:r w:rsidR="006655E8" w:rsidRPr="001619FE">
        <w:rPr>
          <w:shd w:val="clear" w:color="auto" w:fill="FFFFFF"/>
        </w:rPr>
        <w:t>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C86321" w:rsidRPr="001619FE" w:rsidRDefault="00142129" w:rsidP="001C1E04">
      <w:pPr>
        <w:pStyle w:val="a3"/>
        <w:pBdr>
          <w:top w:val="single" w:sz="4" w:space="1" w:color="auto"/>
          <w:left w:val="single" w:sz="4" w:space="4" w:color="auto"/>
          <w:bottom w:val="single" w:sz="4" w:space="1" w:color="auto"/>
          <w:right w:val="single" w:sz="4" w:space="4" w:color="auto"/>
        </w:pBdr>
        <w:ind w:firstLine="709"/>
        <w:contextualSpacing/>
      </w:pPr>
      <w:r w:rsidRPr="001619FE">
        <w:t>[</w:t>
      </w:r>
      <w:r w:rsidR="006655E8" w:rsidRPr="001619FE">
        <w:t>Федеральный закон</w:t>
      </w:r>
      <w:r w:rsidR="005C5E61" w:rsidRPr="001619FE">
        <w:t xml:space="preserve"> от</w:t>
      </w:r>
      <w:r w:rsidR="00366DFC" w:rsidRPr="001619FE">
        <w:rPr>
          <w:smallCaps/>
        </w:rPr>
        <w:t xml:space="preserve"> 29.12.2004</w:t>
      </w:r>
      <w:r w:rsidR="006655E8" w:rsidRPr="001619FE">
        <w:t>№ </w:t>
      </w:r>
      <w:r w:rsidR="006655E8" w:rsidRPr="001619FE">
        <w:rPr>
          <w:smallCaps/>
        </w:rPr>
        <w:t>190-ФЗ] [</w:t>
      </w:r>
      <w:r w:rsidR="004E47A1" w:rsidRPr="001619FE">
        <w:rPr>
          <w:smallCaps/>
        </w:rPr>
        <w:t>4</w:t>
      </w:r>
      <w:r w:rsidRPr="001619FE">
        <w:t>]</w:t>
      </w:r>
    </w:p>
    <w:p w:rsidR="00C86321" w:rsidRDefault="00C86321" w:rsidP="00404F8A">
      <w:pPr>
        <w:pStyle w:val="a3"/>
        <w:ind w:firstLine="709"/>
        <w:contextualSpacing/>
      </w:pPr>
      <w:r w:rsidRPr="001619FE">
        <w:rPr>
          <w:b/>
        </w:rPr>
        <w:t>3.1</w:t>
      </w:r>
      <w:r w:rsidR="00C231F0" w:rsidRPr="001619FE">
        <w:rPr>
          <w:b/>
        </w:rPr>
        <w:t>6</w:t>
      </w:r>
      <w:r w:rsidR="009E79CC" w:rsidRPr="001619FE">
        <w:t xml:space="preserve"> </w:t>
      </w:r>
      <w:r w:rsidR="00B76DFD" w:rsidRPr="001619FE">
        <w:rPr>
          <w:b/>
        </w:rPr>
        <w:t xml:space="preserve">эксплуатационные </w:t>
      </w:r>
      <w:r w:rsidR="009E79CC" w:rsidRPr="001619FE">
        <w:rPr>
          <w:b/>
        </w:rPr>
        <w:t xml:space="preserve">запасы подземных вод: </w:t>
      </w:r>
      <w:proofErr w:type="gramStart"/>
      <w:r w:rsidR="009E79CC" w:rsidRPr="001619FE">
        <w:t>Средний за расчётный период фактический или проектный расход подземных вод, который может быть получен на месторождени</w:t>
      </w:r>
      <w:r w:rsidR="00A35E4B" w:rsidRPr="001619FE">
        <w:t>и</w:t>
      </w:r>
      <w:r w:rsidR="009E79CC" w:rsidRPr="001619FE">
        <w:t xml:space="preserve"> (участке) с помощью геолого-технически обоснованных водозаборных сооружений при заданных: режиме, условиях эксплуатации и качестве, удовлетворяющем требованиям целевого использования подземных вод в течение всего расчётного срока водопотребления с учётом природоохранных ограничений.</w:t>
      </w:r>
      <w:proofErr w:type="gramEnd"/>
    </w:p>
    <w:p w:rsidR="00DA3403" w:rsidRPr="001619FE" w:rsidRDefault="00DA3403" w:rsidP="00404F8A">
      <w:pPr>
        <w:pStyle w:val="a3"/>
        <w:ind w:firstLine="709"/>
        <w:contextualSpacing/>
      </w:pPr>
    </w:p>
    <w:p w:rsidR="00E27E77" w:rsidRPr="001619FE" w:rsidRDefault="00E27E77" w:rsidP="00404F8A">
      <w:pPr>
        <w:pStyle w:val="1"/>
        <w:spacing w:before="0" w:after="0"/>
        <w:ind w:firstLine="709"/>
        <w:contextualSpacing/>
        <w:rPr>
          <w:szCs w:val="28"/>
        </w:rPr>
      </w:pPr>
      <w:bookmarkStart w:id="4" w:name="_Toc435529066"/>
      <w:r w:rsidRPr="001619FE">
        <w:rPr>
          <w:szCs w:val="28"/>
        </w:rPr>
        <w:t>4 Сокращения</w:t>
      </w:r>
      <w:bookmarkEnd w:id="4"/>
    </w:p>
    <w:p w:rsidR="00007F27" w:rsidRPr="001619FE" w:rsidRDefault="00007F27" w:rsidP="00404F8A">
      <w:pPr>
        <w:spacing w:line="360" w:lineRule="auto"/>
        <w:ind w:firstLine="709"/>
        <w:contextualSpacing/>
      </w:pPr>
    </w:p>
    <w:p w:rsidR="00723609" w:rsidRPr="001619FE" w:rsidRDefault="00723609" w:rsidP="00404F8A">
      <w:pPr>
        <w:pStyle w:val="a3"/>
        <w:ind w:firstLine="709"/>
        <w:contextualSpacing/>
      </w:pPr>
      <w:r w:rsidRPr="001619FE">
        <w:t>В настоящем стандарте приняты следующие сокращения</w:t>
      </w:r>
      <w:r w:rsidR="00693B84" w:rsidRPr="001619FE">
        <w:t>:</w:t>
      </w:r>
    </w:p>
    <w:p w:rsidR="006E7B78" w:rsidRPr="001619FE" w:rsidRDefault="006E7B78" w:rsidP="00404F8A">
      <w:pPr>
        <w:pStyle w:val="a3"/>
        <w:ind w:firstLine="709"/>
        <w:contextualSpacing/>
      </w:pPr>
      <w:r w:rsidRPr="001619FE">
        <w:t>АС</w:t>
      </w:r>
      <w:r w:rsidR="00C22FFC">
        <w:t> </w:t>
      </w:r>
      <w:r w:rsidRPr="001619FE">
        <w:t>–</w:t>
      </w:r>
      <w:r w:rsidR="00C22FFC">
        <w:t> </w:t>
      </w:r>
      <w:r w:rsidRPr="001619FE">
        <w:t>атомн</w:t>
      </w:r>
      <w:r w:rsidR="00164FBE" w:rsidRPr="001619FE">
        <w:t>ая</w:t>
      </w:r>
      <w:r w:rsidRPr="001619FE">
        <w:t xml:space="preserve"> электрическ</w:t>
      </w:r>
      <w:r w:rsidR="00164FBE" w:rsidRPr="001619FE">
        <w:t>ая</w:t>
      </w:r>
      <w:r w:rsidRPr="001619FE">
        <w:t xml:space="preserve"> станци</w:t>
      </w:r>
      <w:r w:rsidR="00164FBE" w:rsidRPr="001619FE">
        <w:t>я</w:t>
      </w:r>
      <w:r w:rsidR="00A4189E" w:rsidRPr="001619FE">
        <w:t xml:space="preserve"> и атомн</w:t>
      </w:r>
      <w:r w:rsidR="00164FBE" w:rsidRPr="001619FE">
        <w:t>ая</w:t>
      </w:r>
      <w:r w:rsidR="00A4189E" w:rsidRPr="001619FE">
        <w:t xml:space="preserve"> станци</w:t>
      </w:r>
      <w:r w:rsidR="00164FBE" w:rsidRPr="001619FE">
        <w:t>я</w:t>
      </w:r>
      <w:r w:rsidR="00A4189E" w:rsidRPr="001619FE">
        <w:t xml:space="preserve"> теплоснабжения;</w:t>
      </w:r>
    </w:p>
    <w:p w:rsidR="00E27E77" w:rsidRPr="001619FE" w:rsidRDefault="009458A2" w:rsidP="00404F8A">
      <w:pPr>
        <w:pStyle w:val="a3"/>
        <w:ind w:firstLine="709"/>
        <w:contextualSpacing/>
        <w:rPr>
          <w:color w:val="auto"/>
          <w:lang w:eastAsia="en-US"/>
        </w:rPr>
      </w:pPr>
      <w:r w:rsidRPr="001619FE">
        <w:rPr>
          <w:color w:val="auto"/>
          <w:lang w:eastAsia="en-US"/>
        </w:rPr>
        <w:t xml:space="preserve">ИТВ </w:t>
      </w:r>
      <w:r w:rsidR="00164FBE" w:rsidRPr="001619FE">
        <w:rPr>
          <w:color w:val="auto"/>
          <w:lang w:eastAsia="en-US"/>
        </w:rPr>
        <w:t>–</w:t>
      </w:r>
      <w:r w:rsidR="00E27E77" w:rsidRPr="001619FE">
        <w:rPr>
          <w:color w:val="auto"/>
          <w:lang w:eastAsia="en-US"/>
        </w:rPr>
        <w:t xml:space="preserve"> источник технического водоснабжения</w:t>
      </w:r>
      <w:r w:rsidR="00693B84" w:rsidRPr="001619FE">
        <w:rPr>
          <w:color w:val="auto"/>
          <w:lang w:eastAsia="en-US"/>
        </w:rPr>
        <w:t>;</w:t>
      </w:r>
    </w:p>
    <w:p w:rsidR="00FE7B84" w:rsidRPr="001619FE" w:rsidRDefault="00FE7B84" w:rsidP="00404F8A">
      <w:pPr>
        <w:pStyle w:val="a3"/>
        <w:ind w:firstLine="709"/>
        <w:contextualSpacing/>
      </w:pPr>
      <w:r w:rsidRPr="001619FE">
        <w:t>СТВ – сис</w:t>
      </w:r>
      <w:r w:rsidR="00CC1D54" w:rsidRPr="001619FE">
        <w:t>тема</w:t>
      </w:r>
      <w:r w:rsidR="00CE6DAC" w:rsidRPr="001619FE">
        <w:t xml:space="preserve"> технического водоснабжения</w:t>
      </w:r>
      <w:r w:rsidR="006F35DE" w:rsidRPr="001619FE">
        <w:t>;</w:t>
      </w:r>
    </w:p>
    <w:p w:rsidR="00CE6DAC" w:rsidRPr="001619FE" w:rsidRDefault="00E7653B" w:rsidP="00404F8A">
      <w:pPr>
        <w:pStyle w:val="a3"/>
        <w:ind w:firstLine="709"/>
        <w:contextualSpacing/>
      </w:pPr>
      <w:r w:rsidRPr="001619FE">
        <w:t>СТО – стандарт организации.</w:t>
      </w:r>
    </w:p>
    <w:p w:rsidR="00E7653B" w:rsidRPr="001619FE" w:rsidRDefault="00E7653B" w:rsidP="00404F8A">
      <w:pPr>
        <w:pStyle w:val="a3"/>
        <w:ind w:firstLine="709"/>
        <w:contextualSpacing/>
        <w:rPr>
          <w:color w:val="auto"/>
          <w:lang w:eastAsia="en-US"/>
        </w:rPr>
      </w:pPr>
    </w:p>
    <w:p w:rsidR="00E27E77" w:rsidRPr="001619FE" w:rsidRDefault="00E27E77" w:rsidP="00404F8A">
      <w:pPr>
        <w:pStyle w:val="1"/>
        <w:spacing w:before="0" w:after="0"/>
        <w:ind w:firstLine="709"/>
        <w:contextualSpacing/>
        <w:rPr>
          <w:szCs w:val="28"/>
        </w:rPr>
      </w:pPr>
      <w:bookmarkStart w:id="5" w:name="_Toc435529067"/>
      <w:r w:rsidRPr="001619FE">
        <w:rPr>
          <w:szCs w:val="28"/>
        </w:rPr>
        <w:t>5 Общие положения</w:t>
      </w:r>
      <w:bookmarkEnd w:id="5"/>
    </w:p>
    <w:p w:rsidR="00CE6DAC" w:rsidRPr="001619FE" w:rsidRDefault="00CE6DAC" w:rsidP="00404F8A">
      <w:pPr>
        <w:spacing w:line="360" w:lineRule="auto"/>
        <w:ind w:firstLine="709"/>
        <w:contextualSpacing/>
      </w:pPr>
    </w:p>
    <w:p w:rsidR="000630B3" w:rsidRPr="001619FE" w:rsidRDefault="000630B3" w:rsidP="00404F8A">
      <w:pPr>
        <w:pStyle w:val="a3"/>
        <w:ind w:firstLine="709"/>
        <w:contextualSpacing/>
      </w:pPr>
      <w:r w:rsidRPr="001619FE">
        <w:t xml:space="preserve">5.1 Настоящий </w:t>
      </w:r>
      <w:r w:rsidR="00C22FFC">
        <w:t>стандарт</w:t>
      </w:r>
      <w:r w:rsidR="00C22FFC" w:rsidRPr="001619FE">
        <w:t xml:space="preserve"> </w:t>
      </w:r>
      <w:r w:rsidRPr="001619FE">
        <w:t>регламентирует требования к научному сопровождению</w:t>
      </w:r>
      <w:r w:rsidRPr="001619FE">
        <w:rPr>
          <w:bCs/>
        </w:rPr>
        <w:t xml:space="preserve"> инженерно-гидрометеорологических и инженерно-геологических изысканий </w:t>
      </w:r>
      <w:r w:rsidRPr="001619FE">
        <w:t xml:space="preserve">ИТВ на основе использования поверхностных и подземных вод </w:t>
      </w:r>
      <w:r w:rsidR="00CE2079" w:rsidRPr="001619FE">
        <w:t xml:space="preserve">для </w:t>
      </w:r>
      <w:r w:rsidR="0094761D" w:rsidRPr="001619FE">
        <w:t>определени</w:t>
      </w:r>
      <w:r w:rsidR="00220807" w:rsidRPr="001619FE">
        <w:t>я</w:t>
      </w:r>
      <w:r w:rsidR="0094761D" w:rsidRPr="001619FE">
        <w:t xml:space="preserve"> </w:t>
      </w:r>
      <w:r w:rsidR="0094761D" w:rsidRPr="001619FE">
        <w:rPr>
          <w:color w:val="auto"/>
        </w:rPr>
        <w:t xml:space="preserve">достоверных </w:t>
      </w:r>
      <w:r w:rsidR="0094761D" w:rsidRPr="001619FE">
        <w:t xml:space="preserve">расчётных гидрологических </w:t>
      </w:r>
      <w:r w:rsidR="00220807" w:rsidRPr="001619FE">
        <w:t xml:space="preserve">и гидрогеологических </w:t>
      </w:r>
      <w:r w:rsidR="0094761D" w:rsidRPr="001619FE">
        <w:t>характеристик</w:t>
      </w:r>
      <w:r w:rsidR="00CC1D54" w:rsidRPr="001619FE">
        <w:t>,</w:t>
      </w:r>
      <w:r w:rsidR="0021596F" w:rsidRPr="001619FE">
        <w:t xml:space="preserve"> достаточных для проектирования СТВ АС</w:t>
      </w:r>
      <w:r w:rsidR="00E06EC7" w:rsidRPr="001619FE">
        <w:t xml:space="preserve"> на основе </w:t>
      </w:r>
      <w:proofErr w:type="gramStart"/>
      <w:r w:rsidR="00E06EC7" w:rsidRPr="001619FE">
        <w:t>использования моделирования искусственных рядов гидрометрических характеристик требуемой продолжительности</w:t>
      </w:r>
      <w:proofErr w:type="gramEnd"/>
      <w:r w:rsidR="00E06EC7" w:rsidRPr="001619FE">
        <w:t>:</w:t>
      </w:r>
    </w:p>
    <w:p w:rsidR="00FE1077" w:rsidRPr="001619FE" w:rsidRDefault="000630B3" w:rsidP="00404F8A">
      <w:pPr>
        <w:pStyle w:val="a3"/>
        <w:ind w:firstLine="709"/>
        <w:contextualSpacing/>
        <w:rPr>
          <w:color w:val="auto"/>
        </w:rPr>
      </w:pPr>
      <w:r w:rsidRPr="001619FE">
        <w:t xml:space="preserve">1) для </w:t>
      </w:r>
      <w:r w:rsidRPr="001619FE">
        <w:rPr>
          <w:color w:val="auto"/>
        </w:rPr>
        <w:t>водных объектов с ог</w:t>
      </w:r>
      <w:r w:rsidR="00D36274" w:rsidRPr="001619FE">
        <w:rPr>
          <w:color w:val="auto"/>
        </w:rPr>
        <w:t>раниченными водными ресурсами</w:t>
      </w:r>
      <w:r w:rsidR="00E06EC7" w:rsidRPr="001619FE">
        <w:t>, которые характеризуются слабой изученностью (</w:t>
      </w:r>
      <w:r w:rsidR="00FE1077" w:rsidRPr="001619FE">
        <w:rPr>
          <w:color w:val="auto"/>
        </w:rPr>
        <w:t>недостаточн</w:t>
      </w:r>
      <w:r w:rsidR="00E06EC7" w:rsidRPr="001619FE">
        <w:rPr>
          <w:color w:val="auto"/>
        </w:rPr>
        <w:t>ой</w:t>
      </w:r>
      <w:r w:rsidR="00FE1077" w:rsidRPr="001619FE">
        <w:rPr>
          <w:color w:val="auto"/>
        </w:rPr>
        <w:t xml:space="preserve"> </w:t>
      </w:r>
      <w:r w:rsidR="002A2DC3" w:rsidRPr="001619FE">
        <w:rPr>
          <w:color w:val="auto"/>
        </w:rPr>
        <w:t>продолжительност</w:t>
      </w:r>
      <w:r w:rsidR="00E06EC7" w:rsidRPr="001619FE">
        <w:rPr>
          <w:color w:val="auto"/>
        </w:rPr>
        <w:t>ью</w:t>
      </w:r>
      <w:r w:rsidR="002A2DC3" w:rsidRPr="001619FE">
        <w:rPr>
          <w:color w:val="auto"/>
        </w:rPr>
        <w:t xml:space="preserve"> </w:t>
      </w:r>
      <w:r w:rsidR="00960487" w:rsidRPr="001619FE">
        <w:rPr>
          <w:color w:val="auto"/>
        </w:rPr>
        <w:t>или отсутстви</w:t>
      </w:r>
      <w:r w:rsidR="00E06EC7" w:rsidRPr="001619FE">
        <w:rPr>
          <w:color w:val="auto"/>
        </w:rPr>
        <w:t>ем</w:t>
      </w:r>
      <w:r w:rsidR="00960487" w:rsidRPr="001619FE">
        <w:rPr>
          <w:color w:val="auto"/>
        </w:rPr>
        <w:t xml:space="preserve"> репрезентативности рядов режимных гидрометрических наблюдений</w:t>
      </w:r>
      <w:r w:rsidR="00E06EC7" w:rsidRPr="001619FE">
        <w:rPr>
          <w:color w:val="auto"/>
        </w:rPr>
        <w:t>)</w:t>
      </w:r>
      <w:r w:rsidR="00FE1077" w:rsidRPr="001619FE">
        <w:rPr>
          <w:color w:val="auto"/>
        </w:rPr>
        <w:t>;</w:t>
      </w:r>
    </w:p>
    <w:p w:rsidR="00960487" w:rsidRPr="001619FE" w:rsidRDefault="00F909DF" w:rsidP="00404F8A">
      <w:pPr>
        <w:pStyle w:val="a3"/>
        <w:ind w:firstLine="709"/>
        <w:contextualSpacing/>
        <w:rPr>
          <w:color w:val="auto"/>
        </w:rPr>
      </w:pPr>
      <w:r w:rsidRPr="001619FE">
        <w:t>2)</w:t>
      </w:r>
      <w:r w:rsidR="001B525C" w:rsidRPr="001619FE">
        <w:t xml:space="preserve"> </w:t>
      </w:r>
      <w:r w:rsidR="0094761D" w:rsidRPr="001619FE">
        <w:t xml:space="preserve">при </w:t>
      </w:r>
      <w:r w:rsidR="00960487" w:rsidRPr="001619FE">
        <w:t xml:space="preserve">проектировании </w:t>
      </w:r>
      <w:r w:rsidR="00E11407" w:rsidRPr="001619FE">
        <w:t>СТВ</w:t>
      </w:r>
      <w:r w:rsidR="00F639A3" w:rsidRPr="001619FE">
        <w:t xml:space="preserve"> на основе </w:t>
      </w:r>
      <w:r w:rsidR="00960487" w:rsidRPr="001619FE">
        <w:t xml:space="preserve">использования </w:t>
      </w:r>
      <w:r w:rsidR="0021596F" w:rsidRPr="001619FE">
        <w:t xml:space="preserve">запасов </w:t>
      </w:r>
      <w:r w:rsidR="00E06EC7" w:rsidRPr="001619FE">
        <w:t>подземных вод.</w:t>
      </w:r>
    </w:p>
    <w:p w:rsidR="001D4C7A" w:rsidRPr="001619FE" w:rsidRDefault="001D4C7A" w:rsidP="00404F8A">
      <w:pPr>
        <w:pStyle w:val="a3"/>
        <w:ind w:firstLine="709"/>
        <w:contextualSpacing/>
      </w:pPr>
      <w:r w:rsidRPr="001619FE">
        <w:t>5.</w:t>
      </w:r>
      <w:r w:rsidR="0094761D" w:rsidRPr="001619FE">
        <w:t>2</w:t>
      </w:r>
      <w:r w:rsidRPr="001619FE">
        <w:t xml:space="preserve"> </w:t>
      </w:r>
      <w:r w:rsidR="00250A32" w:rsidRPr="001619FE">
        <w:t xml:space="preserve">Настоящий </w:t>
      </w:r>
      <w:r w:rsidR="0093689E">
        <w:t>стандарт</w:t>
      </w:r>
      <w:r w:rsidR="0093689E" w:rsidRPr="001619FE">
        <w:t xml:space="preserve"> </w:t>
      </w:r>
      <w:r w:rsidRPr="001619FE">
        <w:t>развивает требования</w:t>
      </w:r>
      <w:r w:rsidR="009F60F6" w:rsidRPr="001619FE">
        <w:t>:</w:t>
      </w:r>
    </w:p>
    <w:p w:rsidR="00F70813" w:rsidRPr="001619FE" w:rsidRDefault="001B525C" w:rsidP="00404F8A">
      <w:pPr>
        <w:pStyle w:val="a3"/>
        <w:ind w:firstLine="709"/>
        <w:contextualSpacing/>
      </w:pPr>
      <w:r w:rsidRPr="001619FE">
        <w:t xml:space="preserve">- </w:t>
      </w:r>
      <w:r w:rsidR="00E75BFC" w:rsidRPr="001619FE">
        <w:t>Федерального закона от 30 декабря 2009 года № 384-ФЗ «Технический регламент о безопас</w:t>
      </w:r>
      <w:r w:rsidR="0020277D" w:rsidRPr="001619FE">
        <w:t xml:space="preserve">ности зданий и сооружений» </w:t>
      </w:r>
      <w:r w:rsidR="001C19D1" w:rsidRPr="001619FE">
        <w:t xml:space="preserve">(статья 15, часть 1) </w:t>
      </w:r>
      <w:r w:rsidR="0020277D" w:rsidRPr="001619FE">
        <w:t>[</w:t>
      </w:r>
      <w:r w:rsidR="004E47A1" w:rsidRPr="001619FE">
        <w:t>6</w:t>
      </w:r>
      <w:r w:rsidR="0020277D" w:rsidRPr="001619FE">
        <w:t xml:space="preserve">] </w:t>
      </w:r>
      <w:r w:rsidR="00E75BFC" w:rsidRPr="001619FE">
        <w:t>в части</w:t>
      </w:r>
      <w:r w:rsidR="0020277D" w:rsidRPr="001619FE">
        <w:t xml:space="preserve"> общих требований к достоверности результатов инженерных изысканий</w:t>
      </w:r>
      <w:r w:rsidR="006D3675" w:rsidRPr="001619FE">
        <w:t>;</w:t>
      </w:r>
    </w:p>
    <w:p w:rsidR="00E75BFC" w:rsidRPr="001619FE" w:rsidRDefault="001B525C" w:rsidP="00404F8A">
      <w:pPr>
        <w:pStyle w:val="a3"/>
        <w:ind w:firstLine="709"/>
        <w:contextualSpacing/>
      </w:pPr>
      <w:r w:rsidRPr="001619FE">
        <w:t xml:space="preserve">- </w:t>
      </w:r>
      <w:r w:rsidR="00E75BFC" w:rsidRPr="001619FE">
        <w:t>Федерального закона от 30 декабря 2009 года № 384-ФЗ «Технический регламент о безопа</w:t>
      </w:r>
      <w:r w:rsidR="0020277D" w:rsidRPr="001619FE">
        <w:t>сности зданий и сооружений»</w:t>
      </w:r>
      <w:r w:rsidR="001C19D1" w:rsidRPr="001619FE">
        <w:t xml:space="preserve"> (статья 15, часть 3)</w:t>
      </w:r>
      <w:r w:rsidR="0020277D" w:rsidRPr="001619FE">
        <w:t xml:space="preserve"> [</w:t>
      </w:r>
      <w:r w:rsidR="004E47A1" w:rsidRPr="001619FE">
        <w:t>6</w:t>
      </w:r>
      <w:r w:rsidR="0020277D" w:rsidRPr="001619FE">
        <w:t>]</w:t>
      </w:r>
      <w:r w:rsidR="00E75BFC" w:rsidRPr="001619FE">
        <w:t xml:space="preserve"> в части</w:t>
      </w:r>
      <w:r w:rsidR="007B0B88" w:rsidRPr="001619FE">
        <w:t xml:space="preserve"> необходимости научного сопровождения</w:t>
      </w:r>
      <w:r w:rsidR="00CF38F9" w:rsidRPr="001619FE">
        <w:t xml:space="preserve"> инженерных изысканий</w:t>
      </w:r>
      <w:r w:rsidR="00E75BFC" w:rsidRPr="001619FE">
        <w:t>;</w:t>
      </w:r>
    </w:p>
    <w:p w:rsidR="00F2023C" w:rsidRPr="001619FE" w:rsidRDefault="00F2023C" w:rsidP="00404F8A">
      <w:pPr>
        <w:pStyle w:val="a3"/>
        <w:ind w:firstLine="709"/>
        <w:contextualSpacing/>
      </w:pPr>
      <w:r w:rsidRPr="001619FE">
        <w:t>- закон</w:t>
      </w:r>
      <w:r w:rsidR="00D95359" w:rsidRPr="001619FE">
        <w:t>а</w:t>
      </w:r>
      <w:r w:rsidR="00C231F0" w:rsidRPr="001619FE">
        <w:t xml:space="preserve"> Российской Федерации от 21 февраля </w:t>
      </w:r>
      <w:r w:rsidRPr="001619FE">
        <w:t>1992 г</w:t>
      </w:r>
      <w:r w:rsidR="00C231F0" w:rsidRPr="001619FE">
        <w:t>ода</w:t>
      </w:r>
      <w:r w:rsidRPr="001619FE">
        <w:t xml:space="preserve"> № 2395-1</w:t>
      </w:r>
      <w:r w:rsidR="00C231F0" w:rsidRPr="001619FE">
        <w:t xml:space="preserve"> «О недрах»</w:t>
      </w:r>
      <w:r w:rsidRPr="001619FE">
        <w:t xml:space="preserve"> </w:t>
      </w:r>
      <w:r w:rsidR="001F7A3B" w:rsidRPr="001619FE">
        <w:t xml:space="preserve">(статьи 1.2, 2.3, 6 и 10.1) </w:t>
      </w:r>
      <w:r w:rsidRPr="001619FE">
        <w:t>[</w:t>
      </w:r>
      <w:r w:rsidR="004E47A1" w:rsidRPr="001619FE">
        <w:t>7</w:t>
      </w:r>
      <w:r w:rsidRPr="001619FE">
        <w:t xml:space="preserve">] в части требований к использованию </w:t>
      </w:r>
      <w:r w:rsidRPr="001619FE">
        <w:rPr>
          <w:color w:val="auto"/>
          <w:lang w:eastAsia="en-US"/>
        </w:rPr>
        <w:t>подземных вод, включая попутные воды (воды, извлеченные из недр вместе с углеводородным сырьем), для собственных производственных и технологических нужд</w:t>
      </w:r>
      <w:r w:rsidR="0021596F" w:rsidRPr="001619FE">
        <w:rPr>
          <w:color w:val="auto"/>
          <w:lang w:eastAsia="en-US"/>
        </w:rPr>
        <w:t xml:space="preserve"> АС</w:t>
      </w:r>
      <w:r w:rsidR="004924FE" w:rsidRPr="001619FE">
        <w:rPr>
          <w:color w:val="auto"/>
          <w:lang w:eastAsia="en-US"/>
        </w:rPr>
        <w:t>;</w:t>
      </w:r>
    </w:p>
    <w:p w:rsidR="00873D8E" w:rsidRPr="001619FE" w:rsidRDefault="001B525C" w:rsidP="00404F8A">
      <w:pPr>
        <w:pStyle w:val="a3"/>
        <w:ind w:firstLine="709"/>
        <w:contextualSpacing/>
      </w:pPr>
      <w:r w:rsidRPr="001619FE">
        <w:t xml:space="preserve">- </w:t>
      </w:r>
      <w:r w:rsidR="00873D8E" w:rsidRPr="001619FE">
        <w:t>НП-032-01</w:t>
      </w:r>
      <w:r w:rsidR="005D0C0F" w:rsidRPr="001619FE">
        <w:t xml:space="preserve"> (пункт</w:t>
      </w:r>
      <w:r w:rsidR="00873D8E" w:rsidRPr="001619FE">
        <w:t xml:space="preserve"> </w:t>
      </w:r>
      <w:r w:rsidR="005D0C0F" w:rsidRPr="001619FE">
        <w:t xml:space="preserve">4.2.5) </w:t>
      </w:r>
      <w:r w:rsidR="00CF38F9" w:rsidRPr="001619FE">
        <w:t>[</w:t>
      </w:r>
      <w:r w:rsidR="004E47A1" w:rsidRPr="001619FE">
        <w:t>8</w:t>
      </w:r>
      <w:r w:rsidR="00CF38F9" w:rsidRPr="001619FE">
        <w:t>]</w:t>
      </w:r>
      <w:r w:rsidR="007C2386" w:rsidRPr="001619FE">
        <w:t xml:space="preserve"> в части </w:t>
      </w:r>
      <w:r w:rsidR="00E06EC7" w:rsidRPr="001619FE">
        <w:t xml:space="preserve">определения параметров </w:t>
      </w:r>
      <w:r w:rsidR="007C2386" w:rsidRPr="001619FE">
        <w:t>колебаний уровня воды в источнике водоснабжения А</w:t>
      </w:r>
      <w:r w:rsidR="001B7705" w:rsidRPr="001619FE">
        <w:t>С;</w:t>
      </w:r>
    </w:p>
    <w:p w:rsidR="00897450" w:rsidRPr="001619FE" w:rsidRDefault="001B525C" w:rsidP="00404F8A">
      <w:pPr>
        <w:pStyle w:val="a3"/>
        <w:ind w:firstLine="709"/>
        <w:contextualSpacing/>
      </w:pPr>
      <w:r w:rsidRPr="001619FE">
        <w:rPr>
          <w:color w:val="000000" w:themeColor="text1"/>
        </w:rPr>
        <w:t xml:space="preserve">- </w:t>
      </w:r>
      <w:r w:rsidR="00897450" w:rsidRPr="001619FE">
        <w:rPr>
          <w:color w:val="000000" w:themeColor="text1"/>
        </w:rPr>
        <w:t xml:space="preserve">СП 33-101-2003 </w:t>
      </w:r>
      <w:r w:rsidR="001F7A3B" w:rsidRPr="001619FE">
        <w:rPr>
          <w:color w:val="000000" w:themeColor="text1"/>
        </w:rPr>
        <w:t>(пункт 4.12)</w:t>
      </w:r>
      <w:r w:rsidR="00897450" w:rsidRPr="001619FE">
        <w:rPr>
          <w:color w:val="000000" w:themeColor="text1"/>
        </w:rPr>
        <w:t xml:space="preserve"> </w:t>
      </w:r>
      <w:r w:rsidR="00897450" w:rsidRPr="001619FE">
        <w:t>[</w:t>
      </w:r>
      <w:r w:rsidR="00E8758A" w:rsidRPr="001619FE">
        <w:t>9</w:t>
      </w:r>
      <w:r w:rsidR="00897450" w:rsidRPr="001619FE">
        <w:t>] в части</w:t>
      </w:r>
      <w:r w:rsidR="00FE1077" w:rsidRPr="001619FE">
        <w:t xml:space="preserve"> </w:t>
      </w:r>
      <w:r w:rsidR="000E730B" w:rsidRPr="001619FE">
        <w:t xml:space="preserve">использования стохастических моделей колебаний стока рек, позволяющих </w:t>
      </w:r>
      <w:r w:rsidR="00FE1077" w:rsidRPr="001619FE">
        <w:t>моделирова</w:t>
      </w:r>
      <w:r w:rsidR="000E730B" w:rsidRPr="001619FE">
        <w:t>ть</w:t>
      </w:r>
      <w:r w:rsidR="00FE1077" w:rsidRPr="001619FE">
        <w:t xml:space="preserve"> искусственны</w:t>
      </w:r>
      <w:r w:rsidR="000E730B" w:rsidRPr="001619FE">
        <w:t>е</w:t>
      </w:r>
      <w:r w:rsidR="00FE1077" w:rsidRPr="001619FE">
        <w:t xml:space="preserve"> ряд</w:t>
      </w:r>
      <w:r w:rsidR="000E730B" w:rsidRPr="001619FE">
        <w:t>ы</w:t>
      </w:r>
      <w:r w:rsidR="00FE1077" w:rsidRPr="001619FE">
        <w:t xml:space="preserve"> гидрометрических характеристик требуемой продолжительности</w:t>
      </w:r>
      <w:r w:rsidR="00FD7CF2" w:rsidRPr="001619FE">
        <w:t>;</w:t>
      </w:r>
    </w:p>
    <w:p w:rsidR="0094307B" w:rsidRPr="001619FE" w:rsidRDefault="00274037" w:rsidP="00404F8A">
      <w:pPr>
        <w:pStyle w:val="a3"/>
        <w:ind w:firstLine="709"/>
        <w:contextualSpacing/>
        <w:rPr>
          <w:color w:val="auto"/>
        </w:rPr>
      </w:pPr>
      <w:r w:rsidRPr="001619FE">
        <w:rPr>
          <w:color w:val="000000" w:themeColor="text1"/>
        </w:rPr>
        <w:t xml:space="preserve">- </w:t>
      </w:r>
      <w:r w:rsidRPr="001619FE">
        <w:rPr>
          <w:color w:val="auto"/>
          <w:lang w:eastAsia="en-US"/>
        </w:rPr>
        <w:t>СП 47.13</w:t>
      </w:r>
      <w:r w:rsidR="00AA1F39" w:rsidRPr="001619FE">
        <w:rPr>
          <w:color w:val="auto"/>
          <w:lang w:eastAsia="en-US"/>
        </w:rPr>
        <w:t>3</w:t>
      </w:r>
      <w:r w:rsidRPr="001619FE">
        <w:rPr>
          <w:color w:val="auto"/>
          <w:lang w:eastAsia="en-US"/>
        </w:rPr>
        <w:t xml:space="preserve">30.2012 </w:t>
      </w:r>
      <w:r w:rsidR="00007F27" w:rsidRPr="001619FE">
        <w:rPr>
          <w:color w:val="auto"/>
          <w:lang w:eastAsia="en-US"/>
        </w:rPr>
        <w:t>(</w:t>
      </w:r>
      <w:r w:rsidR="00007F27" w:rsidRPr="001619FE">
        <w:rPr>
          <w:color w:val="000000" w:themeColor="text1"/>
        </w:rPr>
        <w:t xml:space="preserve">пункт 4.15) </w:t>
      </w:r>
      <w:r w:rsidRPr="001619FE">
        <w:rPr>
          <w:color w:val="auto"/>
          <w:lang w:eastAsia="en-US"/>
        </w:rPr>
        <w:t xml:space="preserve">в части </w:t>
      </w:r>
      <w:r w:rsidRPr="001619FE">
        <w:rPr>
          <w:color w:val="auto"/>
        </w:rPr>
        <w:t>разработки раздела «Особые условия» программы инженерных изысканий;</w:t>
      </w:r>
    </w:p>
    <w:p w:rsidR="00220807" w:rsidRPr="001619FE" w:rsidRDefault="00220807" w:rsidP="00404F8A">
      <w:pPr>
        <w:pStyle w:val="a3"/>
        <w:ind w:firstLine="709"/>
        <w:contextualSpacing/>
        <w:rPr>
          <w:color w:val="000000" w:themeColor="text1"/>
        </w:rPr>
      </w:pPr>
      <w:r w:rsidRPr="001619FE">
        <w:rPr>
          <w:color w:val="auto"/>
        </w:rPr>
        <w:t xml:space="preserve">- </w:t>
      </w:r>
      <w:r w:rsidR="00146651" w:rsidRPr="001619FE">
        <w:t xml:space="preserve">СП 31.13330.2012 </w:t>
      </w:r>
      <w:r w:rsidR="00007F27" w:rsidRPr="001619FE">
        <w:t>(</w:t>
      </w:r>
      <w:r w:rsidR="00007F27" w:rsidRPr="001619FE">
        <w:rPr>
          <w:color w:val="auto"/>
        </w:rPr>
        <w:t xml:space="preserve">пункты 6.5 и 6.6) </w:t>
      </w:r>
      <w:r w:rsidR="00146651" w:rsidRPr="001619FE">
        <w:t>в части использования подземных вод</w:t>
      </w:r>
      <w:r w:rsidR="005D54B3" w:rsidRPr="001619FE">
        <w:t xml:space="preserve"> в качестве источника </w:t>
      </w:r>
      <w:r w:rsidR="00146651" w:rsidRPr="001619FE">
        <w:t>технического водоснабжения;</w:t>
      </w:r>
    </w:p>
    <w:p w:rsidR="0021596F" w:rsidRPr="001619FE" w:rsidRDefault="001B525C" w:rsidP="00404F8A">
      <w:pPr>
        <w:pStyle w:val="a3"/>
        <w:ind w:firstLine="709"/>
        <w:contextualSpacing/>
      </w:pPr>
      <w:r w:rsidRPr="001619FE">
        <w:t xml:space="preserve">- </w:t>
      </w:r>
      <w:r w:rsidR="001B7705" w:rsidRPr="001619FE">
        <w:t xml:space="preserve">РД 95 10531-96 </w:t>
      </w:r>
      <w:r w:rsidR="00897450" w:rsidRPr="001619FE">
        <w:t>[</w:t>
      </w:r>
      <w:r w:rsidR="00E8758A" w:rsidRPr="001619FE">
        <w:t>10</w:t>
      </w:r>
      <w:r w:rsidR="00897450" w:rsidRPr="001619FE">
        <w:t>]</w:t>
      </w:r>
      <w:r w:rsidR="00FD7CF2" w:rsidRPr="001619FE">
        <w:t xml:space="preserve"> в части актуализации </w:t>
      </w:r>
      <w:r w:rsidR="0020277D" w:rsidRPr="001619FE">
        <w:t xml:space="preserve">рекомендаций по определению </w:t>
      </w:r>
      <w:r w:rsidR="00FD7CF2" w:rsidRPr="001619FE">
        <w:t>ра</w:t>
      </w:r>
      <w:r w:rsidR="00FF50C9" w:rsidRPr="001619FE">
        <w:t>счёт</w:t>
      </w:r>
      <w:r w:rsidR="00FD7CF2" w:rsidRPr="001619FE">
        <w:t>ных гидрологических характеристик</w:t>
      </w:r>
      <w:r w:rsidR="000E730B" w:rsidRPr="001619FE">
        <w:t xml:space="preserve"> и обоснованию использования подземных вод </w:t>
      </w:r>
      <w:r w:rsidR="008005C0" w:rsidRPr="001619FE">
        <w:t xml:space="preserve">в качестве ИТВ </w:t>
      </w:r>
      <w:r w:rsidR="000E730B" w:rsidRPr="001619FE">
        <w:t xml:space="preserve">для </w:t>
      </w:r>
      <w:r w:rsidR="0021596F" w:rsidRPr="001619FE">
        <w:t>СТВ АС.</w:t>
      </w:r>
    </w:p>
    <w:p w:rsidR="008005C0" w:rsidRPr="001619FE" w:rsidRDefault="00387712" w:rsidP="00404F8A">
      <w:pPr>
        <w:pStyle w:val="a3"/>
        <w:ind w:firstLine="709"/>
        <w:contextualSpacing/>
      </w:pPr>
      <w:r w:rsidRPr="001619FE">
        <w:t>5.</w:t>
      </w:r>
      <w:r w:rsidR="0094761D" w:rsidRPr="001619FE">
        <w:t>3</w:t>
      </w:r>
      <w:r w:rsidRPr="001619FE">
        <w:t xml:space="preserve"> </w:t>
      </w:r>
      <w:r w:rsidR="00F639A3" w:rsidRPr="001619FE">
        <w:t>Для об</w:t>
      </w:r>
      <w:r w:rsidR="0021596F" w:rsidRPr="001619FE">
        <w:t xml:space="preserve">основания </w:t>
      </w:r>
      <w:r w:rsidR="00F639A3" w:rsidRPr="001619FE">
        <w:t xml:space="preserve">надежности ИТВ </w:t>
      </w:r>
      <w:r w:rsidR="005D54B3" w:rsidRPr="001619FE">
        <w:t xml:space="preserve">на основе </w:t>
      </w:r>
      <w:r w:rsidR="00F639A3" w:rsidRPr="001619FE">
        <w:t xml:space="preserve">многолетнего регулирования </w:t>
      </w:r>
      <w:r w:rsidR="008005C0" w:rsidRPr="001619FE">
        <w:t xml:space="preserve">следует </w:t>
      </w:r>
      <w:r w:rsidR="00F639A3" w:rsidRPr="001619FE">
        <w:t xml:space="preserve">исследовать </w:t>
      </w:r>
      <w:r w:rsidR="008005C0" w:rsidRPr="001619FE">
        <w:t>закономерности колебаний речного стока</w:t>
      </w:r>
      <w:r w:rsidR="00F639A3" w:rsidRPr="001619FE">
        <w:t xml:space="preserve"> в многолетнем разрезе</w:t>
      </w:r>
      <w:r w:rsidR="00FE7B84" w:rsidRPr="001619FE">
        <w:t>.</w:t>
      </w:r>
      <w:r w:rsidR="008005C0" w:rsidRPr="001619FE">
        <w:t xml:space="preserve"> </w:t>
      </w:r>
      <w:r w:rsidR="00FE7B84" w:rsidRPr="001619FE">
        <w:t>П</w:t>
      </w:r>
      <w:r w:rsidR="008005C0" w:rsidRPr="001619FE">
        <w:t>ри этом основным элементом моделирования и ра</w:t>
      </w:r>
      <w:r w:rsidR="00FF50C9" w:rsidRPr="001619FE">
        <w:t>счёт</w:t>
      </w:r>
      <w:r w:rsidR="008005C0" w:rsidRPr="001619FE">
        <w:t xml:space="preserve">ов должны служить многолетние последовательности годовых </w:t>
      </w:r>
      <w:r w:rsidR="00FF50C9" w:rsidRPr="001619FE">
        <w:t>объём</w:t>
      </w:r>
      <w:r w:rsidR="008005C0" w:rsidRPr="001619FE">
        <w:t xml:space="preserve">ов </w:t>
      </w:r>
      <w:r w:rsidR="00F639A3" w:rsidRPr="001619FE">
        <w:t xml:space="preserve">речного </w:t>
      </w:r>
      <w:r w:rsidR="008005C0" w:rsidRPr="001619FE">
        <w:t>стока</w:t>
      </w:r>
      <w:r w:rsidR="00FE7B84" w:rsidRPr="001619FE">
        <w:t>.</w:t>
      </w:r>
    </w:p>
    <w:p w:rsidR="008005C0" w:rsidRPr="001619FE" w:rsidRDefault="0094761D" w:rsidP="00404F8A">
      <w:pPr>
        <w:pStyle w:val="a3"/>
        <w:ind w:firstLine="709"/>
        <w:contextualSpacing/>
      </w:pPr>
      <w:r w:rsidRPr="001619FE">
        <w:t>5.3.1</w:t>
      </w:r>
      <w:r w:rsidR="008005C0" w:rsidRPr="001619FE">
        <w:t xml:space="preserve"> </w:t>
      </w:r>
      <w:r w:rsidR="00C76616" w:rsidRPr="001619FE">
        <w:t>При м</w:t>
      </w:r>
      <w:r w:rsidR="008005C0" w:rsidRPr="001619FE">
        <w:t>атематическо</w:t>
      </w:r>
      <w:r w:rsidR="00C76616" w:rsidRPr="001619FE">
        <w:t>м</w:t>
      </w:r>
      <w:r w:rsidR="008005C0" w:rsidRPr="001619FE">
        <w:t xml:space="preserve"> описани</w:t>
      </w:r>
      <w:r w:rsidR="00C76616" w:rsidRPr="001619FE">
        <w:t>и</w:t>
      </w:r>
      <w:r w:rsidR="008005C0" w:rsidRPr="001619FE">
        <w:t xml:space="preserve"> </w:t>
      </w:r>
      <w:r w:rsidR="00E06EC7" w:rsidRPr="001619FE">
        <w:t xml:space="preserve">многолетних </w:t>
      </w:r>
      <w:r w:rsidR="008005C0" w:rsidRPr="001619FE">
        <w:t xml:space="preserve">колебаний годового стока </w:t>
      </w:r>
      <w:r w:rsidR="00C76616" w:rsidRPr="001619FE">
        <w:t xml:space="preserve">следует использовать </w:t>
      </w:r>
      <w:r w:rsidR="008005C0" w:rsidRPr="001619FE">
        <w:t>безусловное распределение вероятностей и условные распределения, тип и параметры которых определяются водностью предшествующего периода</w:t>
      </w:r>
      <w:r w:rsidRPr="001619FE">
        <w:t>.</w:t>
      </w:r>
    </w:p>
    <w:p w:rsidR="008005C0" w:rsidRPr="001619FE" w:rsidRDefault="002B4B71" w:rsidP="00404F8A">
      <w:pPr>
        <w:pStyle w:val="a3"/>
        <w:ind w:firstLine="709"/>
        <w:contextualSpacing/>
      </w:pPr>
      <w:r w:rsidRPr="001619FE">
        <w:t>5.</w:t>
      </w:r>
      <w:r w:rsidR="0094761D" w:rsidRPr="001619FE">
        <w:t>4</w:t>
      </w:r>
      <w:r w:rsidR="00007F27" w:rsidRPr="001619FE">
        <w:t> </w:t>
      </w:r>
      <w:r w:rsidR="008005C0" w:rsidRPr="001619FE">
        <w:t>Достоверность результатов определения ра</w:t>
      </w:r>
      <w:r w:rsidR="00FF50C9" w:rsidRPr="001619FE">
        <w:t>счёт</w:t>
      </w:r>
      <w:r w:rsidR="008005C0" w:rsidRPr="001619FE">
        <w:t>ных гидрологических характеристик водных объектов</w:t>
      </w:r>
      <w:r w:rsidR="00786987" w:rsidRPr="001619FE">
        <w:t xml:space="preserve"> </w:t>
      </w:r>
      <w:r w:rsidR="00205FD7" w:rsidRPr="001619FE">
        <w:t>–</w:t>
      </w:r>
      <w:r w:rsidR="008005C0" w:rsidRPr="001619FE">
        <w:t xml:space="preserve"> потенциальных ИТВ АС при условиях, соответствующих п. 5.</w:t>
      </w:r>
      <w:r w:rsidR="00D36274" w:rsidRPr="001619FE">
        <w:t>1</w:t>
      </w:r>
      <w:r w:rsidR="008005C0" w:rsidRPr="001619FE">
        <w:t>, следует достигать путём:</w:t>
      </w:r>
    </w:p>
    <w:p w:rsidR="008005C0" w:rsidRPr="001619FE" w:rsidRDefault="0094761D" w:rsidP="00404F8A">
      <w:pPr>
        <w:pStyle w:val="a3"/>
        <w:ind w:firstLine="709"/>
        <w:contextualSpacing/>
      </w:pPr>
      <w:r w:rsidRPr="001619FE">
        <w:t>1)</w:t>
      </w:r>
      <w:r w:rsidR="008005C0" w:rsidRPr="001619FE">
        <w:t xml:space="preserve"> моделирования колебаний речного стока на основе цепей Маркова</w:t>
      </w:r>
      <w:r w:rsidR="00AB4114" w:rsidRPr="001619FE">
        <w:t xml:space="preserve"> (с учетом результатов исследований стационарных </w:t>
      </w:r>
      <w:r w:rsidR="001619FE" w:rsidRPr="001619FE">
        <w:t>Марковских</w:t>
      </w:r>
      <w:r w:rsidR="00AB4114" w:rsidRPr="001619FE">
        <w:t xml:space="preserve"> процессов </w:t>
      </w:r>
      <w:r w:rsidR="004174E8" w:rsidRPr="001619FE">
        <w:t>[</w:t>
      </w:r>
      <w:r w:rsidR="00E8758A" w:rsidRPr="001619FE">
        <w:t>11</w:t>
      </w:r>
      <w:r w:rsidR="004174E8" w:rsidRPr="001619FE">
        <w:t>]</w:t>
      </w:r>
      <w:r w:rsidR="00E8758A" w:rsidRPr="001619FE">
        <w:t>)</w:t>
      </w:r>
      <w:r w:rsidR="004174E8" w:rsidRPr="001619FE">
        <w:t>;</w:t>
      </w:r>
    </w:p>
    <w:p w:rsidR="008005C0" w:rsidRPr="001619FE" w:rsidRDefault="0094761D" w:rsidP="00404F8A">
      <w:pPr>
        <w:pStyle w:val="a3"/>
        <w:ind w:firstLine="709"/>
        <w:contextualSpacing/>
      </w:pPr>
      <w:r w:rsidRPr="001619FE">
        <w:t>2)</w:t>
      </w:r>
      <w:r w:rsidR="008005C0" w:rsidRPr="001619FE">
        <w:t xml:space="preserve"> повышения точности определения </w:t>
      </w:r>
      <w:r w:rsidR="00FF50C9" w:rsidRPr="001619FE">
        <w:t>объём</w:t>
      </w:r>
      <w:r w:rsidR="008005C0" w:rsidRPr="001619FE">
        <w:t xml:space="preserve">ов </w:t>
      </w:r>
      <w:r w:rsidR="0021596F" w:rsidRPr="001619FE">
        <w:t xml:space="preserve">располагаемых </w:t>
      </w:r>
      <w:r w:rsidR="008005C0" w:rsidRPr="001619FE">
        <w:t xml:space="preserve">водных ресурсов при оценке допустимых </w:t>
      </w:r>
      <w:r w:rsidR="00FF50C9" w:rsidRPr="001619FE">
        <w:t>объём</w:t>
      </w:r>
      <w:r w:rsidR="00F909DF" w:rsidRPr="001619FE">
        <w:t xml:space="preserve">ов их </w:t>
      </w:r>
      <w:r w:rsidR="008005C0" w:rsidRPr="001619FE">
        <w:t>изъятия</w:t>
      </w:r>
      <w:r w:rsidR="00E06EC7" w:rsidRPr="001619FE">
        <w:t>.</w:t>
      </w:r>
    </w:p>
    <w:p w:rsidR="005359F5" w:rsidRPr="001619FE" w:rsidRDefault="005359F5" w:rsidP="00404F8A">
      <w:pPr>
        <w:pStyle w:val="a3"/>
        <w:ind w:firstLine="709"/>
        <w:contextualSpacing/>
      </w:pPr>
    </w:p>
    <w:p w:rsidR="00A91862" w:rsidRPr="001619FE" w:rsidRDefault="00E27E77" w:rsidP="00404F8A">
      <w:pPr>
        <w:pStyle w:val="1"/>
        <w:spacing w:before="0" w:after="0"/>
        <w:ind w:firstLine="709"/>
        <w:contextualSpacing/>
        <w:rPr>
          <w:szCs w:val="28"/>
        </w:rPr>
      </w:pPr>
      <w:bookmarkStart w:id="6" w:name="_Toc435529068"/>
      <w:r w:rsidRPr="001619FE">
        <w:rPr>
          <w:szCs w:val="28"/>
        </w:rPr>
        <w:t>6</w:t>
      </w:r>
      <w:r w:rsidR="00DA2283" w:rsidRPr="001619FE">
        <w:rPr>
          <w:szCs w:val="28"/>
        </w:rPr>
        <w:t xml:space="preserve"> Основные требования к научному сопровождению</w:t>
      </w:r>
      <w:r w:rsidR="002B4B71" w:rsidRPr="001619FE">
        <w:rPr>
          <w:szCs w:val="28"/>
        </w:rPr>
        <w:t xml:space="preserve"> </w:t>
      </w:r>
      <w:r w:rsidR="00A8555E" w:rsidRPr="001619FE">
        <w:rPr>
          <w:szCs w:val="28"/>
        </w:rPr>
        <w:t>исследований по оценке достаточности водных ресурсов</w:t>
      </w:r>
      <w:bookmarkEnd w:id="6"/>
    </w:p>
    <w:p w:rsidR="00007F27" w:rsidRPr="001619FE" w:rsidRDefault="00007F27" w:rsidP="00404F8A">
      <w:pPr>
        <w:spacing w:line="360" w:lineRule="auto"/>
        <w:ind w:firstLine="709"/>
        <w:contextualSpacing/>
      </w:pPr>
    </w:p>
    <w:p w:rsidR="00CC1D54" w:rsidRPr="001619FE" w:rsidRDefault="00CC1D54" w:rsidP="00404F8A">
      <w:pPr>
        <w:tabs>
          <w:tab w:val="left" w:pos="5059"/>
          <w:tab w:val="right" w:pos="9329"/>
        </w:tabs>
        <w:spacing w:line="360" w:lineRule="auto"/>
        <w:ind w:firstLine="709"/>
        <w:contextualSpacing/>
        <w:jc w:val="both"/>
        <w:rPr>
          <w:rFonts w:cs="Times New Roman"/>
          <w:szCs w:val="28"/>
        </w:rPr>
      </w:pPr>
      <w:r w:rsidRPr="001619FE">
        <w:rPr>
          <w:rFonts w:cs="Times New Roman"/>
          <w:szCs w:val="28"/>
        </w:rPr>
        <w:t xml:space="preserve">6.1 Научное сопровождение оценки достаточности располагаемых поверхностных водных ресурсов суши и запасов подземных вод для проектируемых СТВ АС в процессе инженерно-гидрометеорологических и инженерно-геологических изысканий следует проводить при гидрологических </w:t>
      </w:r>
      <w:r w:rsidR="00007F27" w:rsidRPr="001619FE">
        <w:rPr>
          <w:rFonts w:cs="Times New Roman"/>
          <w:szCs w:val="28"/>
        </w:rPr>
        <w:t>условиях, соответствующих п. 5.1</w:t>
      </w:r>
      <w:r w:rsidRPr="001619FE">
        <w:rPr>
          <w:rFonts w:cs="Times New Roman"/>
          <w:szCs w:val="28"/>
        </w:rPr>
        <w:t>.</w:t>
      </w:r>
    </w:p>
    <w:p w:rsidR="00CC1D54" w:rsidRPr="001619FE" w:rsidRDefault="00CC1D54" w:rsidP="00404F8A">
      <w:pPr>
        <w:tabs>
          <w:tab w:val="left" w:pos="5059"/>
          <w:tab w:val="right" w:pos="9329"/>
        </w:tabs>
        <w:spacing w:line="360" w:lineRule="auto"/>
        <w:ind w:firstLine="709"/>
        <w:contextualSpacing/>
        <w:jc w:val="both"/>
        <w:rPr>
          <w:rFonts w:cs="Times New Roman"/>
          <w:color w:val="000000" w:themeColor="text1"/>
          <w:szCs w:val="28"/>
        </w:rPr>
      </w:pPr>
      <w:r w:rsidRPr="001619FE">
        <w:rPr>
          <w:rFonts w:cs="Times New Roman"/>
          <w:szCs w:val="28"/>
        </w:rPr>
        <w:t>6.1.1</w:t>
      </w:r>
      <w:r w:rsidR="00804CB2">
        <w:rPr>
          <w:rFonts w:cs="Times New Roman"/>
          <w:szCs w:val="28"/>
        </w:rPr>
        <w:t> </w:t>
      </w:r>
      <w:r w:rsidRPr="001619FE">
        <w:rPr>
          <w:rFonts w:cs="Times New Roman"/>
          <w:szCs w:val="28"/>
        </w:rPr>
        <w:t>Исследования научно-аналитического, методического, информационного, экспертно-контрольного и организационного характера, входящие в состав научного сопровождения, должны проводиться</w:t>
      </w:r>
      <w:r w:rsidR="005E0D6E" w:rsidRPr="001619FE">
        <w:t xml:space="preserve"> </w:t>
      </w:r>
      <w:r w:rsidRPr="001619FE">
        <w:rPr>
          <w:rFonts w:cs="Times New Roman"/>
          <w:szCs w:val="28"/>
        </w:rPr>
        <w:t>субъектами научно-технической деятельности</w:t>
      </w:r>
      <w:r w:rsidR="00CB737E" w:rsidRPr="001619FE">
        <w:rPr>
          <w:rFonts w:cs="Times New Roman"/>
          <w:szCs w:val="28"/>
        </w:rPr>
        <w:t xml:space="preserve"> согласно </w:t>
      </w:r>
      <w:r w:rsidR="00CB737E" w:rsidRPr="001619FE">
        <w:t>Федеральному закону от 23.06.1996 № 127-ФЗ</w:t>
      </w:r>
      <w:r w:rsidR="00C072BF" w:rsidRPr="001619FE">
        <w:rPr>
          <w:rFonts w:cs="Times New Roman"/>
          <w:szCs w:val="28"/>
        </w:rPr>
        <w:t xml:space="preserve"> </w:t>
      </w:r>
      <w:r w:rsidR="00C072BF" w:rsidRPr="001619FE">
        <w:rPr>
          <w:rFonts w:eastAsia="Calibri" w:cs="Times New Roman"/>
          <w:szCs w:val="28"/>
        </w:rPr>
        <w:t>[</w:t>
      </w:r>
      <w:r w:rsidR="004E47A1" w:rsidRPr="001619FE">
        <w:rPr>
          <w:rFonts w:eastAsia="Calibri" w:cs="Times New Roman"/>
          <w:szCs w:val="28"/>
        </w:rPr>
        <w:t>5</w:t>
      </w:r>
      <w:r w:rsidR="00C072BF" w:rsidRPr="001619FE">
        <w:rPr>
          <w:rFonts w:eastAsia="Calibri" w:cs="Times New Roman"/>
          <w:szCs w:val="28"/>
        </w:rPr>
        <w:t>]</w:t>
      </w:r>
      <w:r w:rsidR="00AB085F" w:rsidRPr="001619FE">
        <w:rPr>
          <w:rFonts w:cs="Times New Roman"/>
          <w:szCs w:val="28"/>
        </w:rPr>
        <w:t>,</w:t>
      </w:r>
      <w:r w:rsidRPr="001619FE">
        <w:rPr>
          <w:rFonts w:cs="Times New Roman"/>
          <w:szCs w:val="28"/>
        </w:rPr>
        <w:t xml:space="preserve"> по заданию </w:t>
      </w:r>
      <w:r w:rsidRPr="001619FE">
        <w:rPr>
          <w:rFonts w:cs="Times New Roman"/>
          <w:color w:val="auto"/>
          <w:szCs w:val="28"/>
        </w:rPr>
        <w:t>застройщика, технического заказчика (далее – заказчик)</w:t>
      </w:r>
      <w:r w:rsidRPr="001619FE">
        <w:rPr>
          <w:rFonts w:cs="Times New Roman"/>
          <w:szCs w:val="28"/>
        </w:rPr>
        <w:t xml:space="preserve"> </w:t>
      </w:r>
      <w:r w:rsidRPr="001619FE">
        <w:rPr>
          <w:rFonts w:cs="Times New Roman"/>
          <w:color w:val="000000" w:themeColor="text1"/>
          <w:szCs w:val="28"/>
        </w:rPr>
        <w:t>или предусматриваться в программе инженерных изысканий.</w:t>
      </w:r>
    </w:p>
    <w:p w:rsidR="00C13CCF" w:rsidRPr="001619FE" w:rsidRDefault="00C13CCF" w:rsidP="00404F8A">
      <w:pPr>
        <w:tabs>
          <w:tab w:val="left" w:pos="5059"/>
          <w:tab w:val="right" w:pos="9329"/>
        </w:tabs>
        <w:spacing w:line="360" w:lineRule="auto"/>
        <w:ind w:firstLine="709"/>
        <w:contextualSpacing/>
        <w:jc w:val="both"/>
        <w:rPr>
          <w:rFonts w:cs="Times New Roman"/>
          <w:szCs w:val="28"/>
        </w:rPr>
      </w:pPr>
      <w:r w:rsidRPr="001619FE">
        <w:rPr>
          <w:rFonts w:cs="Times New Roman"/>
          <w:szCs w:val="28"/>
        </w:rPr>
        <w:t>6.2 При установлении состава гидрологических работ,</w:t>
      </w:r>
      <w:r w:rsidRPr="001619FE">
        <w:rPr>
          <w:rFonts w:cs="Times New Roman"/>
          <w:b/>
          <w:szCs w:val="28"/>
        </w:rPr>
        <w:t xml:space="preserve"> </w:t>
      </w:r>
      <w:r w:rsidRPr="001619FE">
        <w:rPr>
          <w:rFonts w:cs="Times New Roman"/>
          <w:szCs w:val="28"/>
        </w:rPr>
        <w:t xml:space="preserve">требующих проведения научного сопровождения оценки достаточности водных ресурсов для различных типов СТВ, </w:t>
      </w:r>
      <w:r w:rsidR="00CB737E" w:rsidRPr="001619FE">
        <w:rPr>
          <w:rFonts w:cs="Times New Roman"/>
          <w:szCs w:val="28"/>
        </w:rPr>
        <w:t>приведенных в приложении</w:t>
      </w:r>
      <w:r w:rsidRPr="001619FE">
        <w:rPr>
          <w:rFonts w:cs="Times New Roman"/>
          <w:szCs w:val="28"/>
        </w:rPr>
        <w:t xml:space="preserve"> А для следующих основных направлений исследований:</w:t>
      </w:r>
    </w:p>
    <w:p w:rsidR="00CC1D54" w:rsidRPr="001619FE" w:rsidRDefault="00CC1D54" w:rsidP="00404F8A">
      <w:pPr>
        <w:numPr>
          <w:ilvl w:val="0"/>
          <w:numId w:val="24"/>
        </w:numPr>
        <w:tabs>
          <w:tab w:val="left" w:pos="1134"/>
          <w:tab w:val="left" w:pos="5059"/>
          <w:tab w:val="right" w:pos="9329"/>
        </w:tabs>
        <w:spacing w:line="360" w:lineRule="auto"/>
        <w:ind w:left="0" w:firstLine="709"/>
        <w:contextualSpacing/>
        <w:jc w:val="both"/>
        <w:rPr>
          <w:rFonts w:cs="Times New Roman"/>
          <w:i/>
          <w:szCs w:val="28"/>
        </w:rPr>
      </w:pPr>
      <w:r w:rsidRPr="001619FE">
        <w:rPr>
          <w:rFonts w:cs="Times New Roman"/>
          <w:szCs w:val="28"/>
        </w:rPr>
        <w:t xml:space="preserve">определение расчётных характеристик речного стока на основе </w:t>
      </w:r>
      <w:r w:rsidRPr="001619FE">
        <w:rPr>
          <w:rFonts w:cs="Times New Roman"/>
          <w:bCs/>
          <w:szCs w:val="28"/>
        </w:rPr>
        <w:t>моделирования временных рядов</w:t>
      </w:r>
      <w:r w:rsidR="002C44F1" w:rsidRPr="001619FE">
        <w:rPr>
          <w:rFonts w:cs="Times New Roman"/>
          <w:bCs/>
          <w:szCs w:val="28"/>
        </w:rPr>
        <w:t>,</w:t>
      </w:r>
      <w:r w:rsidRPr="001619FE">
        <w:rPr>
          <w:rFonts w:cs="Times New Roman"/>
          <w:bCs/>
          <w:szCs w:val="28"/>
        </w:rPr>
        <w:t xml:space="preserve"> составляющих водного баланса;</w:t>
      </w:r>
    </w:p>
    <w:p w:rsidR="00CC1D54" w:rsidRPr="001619FE" w:rsidRDefault="00CC1D54" w:rsidP="00404F8A">
      <w:pPr>
        <w:numPr>
          <w:ilvl w:val="0"/>
          <w:numId w:val="24"/>
        </w:numPr>
        <w:tabs>
          <w:tab w:val="left" w:pos="1134"/>
          <w:tab w:val="left" w:pos="5059"/>
          <w:tab w:val="right" w:pos="9329"/>
        </w:tabs>
        <w:spacing w:line="360" w:lineRule="auto"/>
        <w:ind w:left="0" w:firstLine="709"/>
        <w:contextualSpacing/>
        <w:jc w:val="both"/>
        <w:rPr>
          <w:rFonts w:cs="Times New Roman"/>
          <w:i/>
          <w:szCs w:val="28"/>
        </w:rPr>
      </w:pPr>
      <w:r w:rsidRPr="001619FE">
        <w:rPr>
          <w:rFonts w:cs="Times New Roman"/>
          <w:szCs w:val="28"/>
        </w:rPr>
        <w:t>определение расчётных характеристик режима уровней водоёмов;</w:t>
      </w:r>
    </w:p>
    <w:p w:rsidR="00CC1D54" w:rsidRPr="001619FE" w:rsidRDefault="00BD443C" w:rsidP="00404F8A">
      <w:pPr>
        <w:numPr>
          <w:ilvl w:val="0"/>
          <w:numId w:val="24"/>
        </w:numPr>
        <w:tabs>
          <w:tab w:val="left" w:pos="1134"/>
          <w:tab w:val="left" w:pos="5059"/>
          <w:tab w:val="right" w:pos="9329"/>
        </w:tabs>
        <w:spacing w:line="360" w:lineRule="auto"/>
        <w:ind w:left="0" w:firstLine="709"/>
        <w:contextualSpacing/>
        <w:jc w:val="both"/>
        <w:rPr>
          <w:rFonts w:cs="Times New Roman"/>
          <w:i/>
          <w:szCs w:val="28"/>
        </w:rPr>
      </w:pPr>
      <w:r w:rsidRPr="001619FE">
        <w:rPr>
          <w:rFonts w:cs="Times New Roman"/>
          <w:szCs w:val="28"/>
        </w:rPr>
        <w:t>инженерно-гидрогеологическое обоснование использования запасов подземных вод</w:t>
      </w:r>
      <w:r w:rsidR="00C13CCF" w:rsidRPr="001619FE">
        <w:rPr>
          <w:rFonts w:cs="Times New Roman"/>
          <w:szCs w:val="28"/>
        </w:rPr>
        <w:t>.</w:t>
      </w:r>
    </w:p>
    <w:p w:rsidR="00CC1D54" w:rsidRPr="001619FE" w:rsidRDefault="00CC1D54" w:rsidP="00404F8A">
      <w:pPr>
        <w:tabs>
          <w:tab w:val="left" w:pos="1134"/>
          <w:tab w:val="left" w:pos="5059"/>
          <w:tab w:val="right" w:pos="9329"/>
        </w:tabs>
        <w:spacing w:line="360" w:lineRule="auto"/>
        <w:ind w:firstLine="709"/>
        <w:contextualSpacing/>
        <w:jc w:val="both"/>
        <w:rPr>
          <w:rFonts w:cs="Times New Roman"/>
          <w:bCs/>
          <w:szCs w:val="28"/>
        </w:rPr>
      </w:pPr>
      <w:r w:rsidRPr="001619FE">
        <w:rPr>
          <w:rFonts w:cs="Times New Roman"/>
          <w:szCs w:val="28"/>
        </w:rPr>
        <w:t>6.2.1 Моделирование временных рядов</w:t>
      </w:r>
      <w:r w:rsidR="00673A17" w:rsidRPr="001619FE">
        <w:rPr>
          <w:rFonts w:cs="Times New Roman"/>
          <w:szCs w:val="28"/>
        </w:rPr>
        <w:t>,</w:t>
      </w:r>
      <w:r w:rsidRPr="001619FE">
        <w:rPr>
          <w:rFonts w:cs="Times New Roman"/>
          <w:szCs w:val="28"/>
        </w:rPr>
        <w:t xml:space="preserve"> составляющих водного баланса</w:t>
      </w:r>
      <w:r w:rsidR="00673A17" w:rsidRPr="001619FE">
        <w:rPr>
          <w:rFonts w:cs="Times New Roman"/>
          <w:szCs w:val="28"/>
        </w:rPr>
        <w:t>,</w:t>
      </w:r>
      <w:r w:rsidRPr="001619FE">
        <w:rPr>
          <w:rFonts w:cs="Times New Roman"/>
          <w:szCs w:val="28"/>
        </w:rPr>
        <w:t xml:space="preserve"> следует осуществлять на основе известных математических (стохастических) моделей колебаний речного стока, для которых определены ее структура, значение параметров и размерность переменных</w:t>
      </w:r>
      <w:r w:rsidR="008B09E8" w:rsidRPr="001619FE">
        <w:rPr>
          <w:bCs/>
          <w:color w:val="auto"/>
        </w:rPr>
        <w:t xml:space="preserve"> Р 50.2.004-2000</w:t>
      </w:r>
      <w:r w:rsidRPr="001619FE">
        <w:rPr>
          <w:rFonts w:cs="Times New Roman"/>
          <w:szCs w:val="28"/>
        </w:rPr>
        <w:t xml:space="preserve"> [</w:t>
      </w:r>
      <w:r w:rsidR="001619FE" w:rsidRPr="001619FE">
        <w:rPr>
          <w:rFonts w:cs="Times New Roman"/>
          <w:szCs w:val="28"/>
        </w:rPr>
        <w:t>12</w:t>
      </w:r>
      <w:r w:rsidRPr="001619FE">
        <w:rPr>
          <w:rFonts w:cs="Times New Roman"/>
          <w:szCs w:val="28"/>
        </w:rPr>
        <w:t>].</w:t>
      </w:r>
    </w:p>
    <w:p w:rsidR="00CC1D54" w:rsidRPr="001619FE" w:rsidRDefault="00CC1D54" w:rsidP="00404F8A">
      <w:pPr>
        <w:tabs>
          <w:tab w:val="left" w:pos="5059"/>
          <w:tab w:val="right" w:pos="9329"/>
        </w:tabs>
        <w:spacing w:line="360" w:lineRule="auto"/>
        <w:ind w:firstLine="709"/>
        <w:contextualSpacing/>
        <w:jc w:val="both"/>
        <w:rPr>
          <w:rFonts w:cs="Times New Roman"/>
          <w:szCs w:val="28"/>
        </w:rPr>
      </w:pPr>
      <w:r w:rsidRPr="001619FE">
        <w:rPr>
          <w:rFonts w:cs="Times New Roman"/>
          <w:szCs w:val="28"/>
        </w:rPr>
        <w:t>6.2.2 Порядок анализа и описания колебаний речного стока следует принимать на основе исходных данных для разработки проектной документации, предусмотренных в техническом задании заказчика, учитывая следующие рекомендации:</w:t>
      </w:r>
    </w:p>
    <w:p w:rsidR="00CC1D54" w:rsidRPr="001619FE" w:rsidRDefault="00CC1D54" w:rsidP="00404F8A">
      <w:pPr>
        <w:tabs>
          <w:tab w:val="left" w:pos="5059"/>
          <w:tab w:val="right" w:pos="9329"/>
        </w:tabs>
        <w:spacing w:line="360" w:lineRule="auto"/>
        <w:ind w:firstLine="709"/>
        <w:contextualSpacing/>
        <w:jc w:val="both"/>
        <w:rPr>
          <w:rFonts w:cs="Times New Roman"/>
          <w:szCs w:val="28"/>
        </w:rPr>
      </w:pPr>
      <w:r w:rsidRPr="001619FE">
        <w:rPr>
          <w:rFonts w:cs="Times New Roman"/>
          <w:szCs w:val="28"/>
        </w:rPr>
        <w:t>1) при глубоком многолетнем регулировании ИТВ следует учитывать закономерности колебаний стока в многолетнем разрезе, где основным элементом моделирования и расчётов должны служить многолетние последовательности годовых объёмов стока;</w:t>
      </w:r>
    </w:p>
    <w:p w:rsidR="00CC1D54" w:rsidRPr="001619FE" w:rsidRDefault="00CC1D54" w:rsidP="00404F8A">
      <w:pPr>
        <w:tabs>
          <w:tab w:val="left" w:pos="5059"/>
          <w:tab w:val="right" w:pos="9329"/>
        </w:tabs>
        <w:spacing w:line="360" w:lineRule="auto"/>
        <w:ind w:firstLine="709"/>
        <w:contextualSpacing/>
        <w:jc w:val="both"/>
        <w:rPr>
          <w:rFonts w:cs="Times New Roman"/>
          <w:szCs w:val="28"/>
        </w:rPr>
      </w:pPr>
      <w:r w:rsidRPr="001619FE">
        <w:rPr>
          <w:rFonts w:cs="Times New Roman"/>
          <w:szCs w:val="28"/>
        </w:rPr>
        <w:t>2) при более низких степенях регулирования речного стока его внутригодовое распределение приобретает большее влияние на режим работы СТВ и требует более детального описания распределения стока по фазам гидрологического режима, которые для большей части территории РФ являются половодье и период низкого стока (зимняя и летняя межень);</w:t>
      </w:r>
    </w:p>
    <w:p w:rsidR="00CC1D54" w:rsidRPr="001619FE" w:rsidRDefault="00CC1D54" w:rsidP="00404F8A">
      <w:pPr>
        <w:tabs>
          <w:tab w:val="left" w:pos="5059"/>
          <w:tab w:val="right" w:pos="9329"/>
        </w:tabs>
        <w:spacing w:line="360" w:lineRule="auto"/>
        <w:ind w:firstLine="709"/>
        <w:contextualSpacing/>
        <w:jc w:val="both"/>
        <w:rPr>
          <w:rFonts w:cs="Times New Roman"/>
          <w:szCs w:val="28"/>
        </w:rPr>
      </w:pPr>
      <w:r w:rsidRPr="001619FE">
        <w:rPr>
          <w:rFonts w:cs="Times New Roman"/>
          <w:szCs w:val="28"/>
        </w:rPr>
        <w:t>3) распределение стока внутри гидрологических фаз, следует учитывать с помощью типовых гидрографов, принимая</w:t>
      </w:r>
      <w:r w:rsidR="001F51C2">
        <w:rPr>
          <w:rFonts w:cs="Times New Roman"/>
          <w:szCs w:val="28"/>
        </w:rPr>
        <w:t>,</w:t>
      </w:r>
      <w:r w:rsidRPr="001619FE">
        <w:rPr>
          <w:rFonts w:cs="Times New Roman"/>
          <w:szCs w:val="28"/>
        </w:rPr>
        <w:t xml:space="preserve"> что основными характеристиками стока являются кривые обеспеченности его объёмов за указанные фазы гидрологического режима;</w:t>
      </w:r>
    </w:p>
    <w:p w:rsidR="00CC1D54" w:rsidRPr="001619FE" w:rsidRDefault="00CC1D54" w:rsidP="00404F8A">
      <w:pPr>
        <w:tabs>
          <w:tab w:val="left" w:pos="5059"/>
          <w:tab w:val="right" w:pos="9329"/>
        </w:tabs>
        <w:spacing w:line="360" w:lineRule="auto"/>
        <w:ind w:firstLine="709"/>
        <w:contextualSpacing/>
        <w:jc w:val="both"/>
        <w:rPr>
          <w:rFonts w:cs="Times New Roman"/>
          <w:szCs w:val="28"/>
        </w:rPr>
      </w:pPr>
      <w:r w:rsidRPr="001619FE">
        <w:rPr>
          <w:rFonts w:cs="Times New Roman"/>
          <w:szCs w:val="28"/>
        </w:rPr>
        <w:t>4) при отсутствии регулирования стока основной проектной гидрологической характеристикой должна служить кривая обеспеченности минимальных среднемесячных (среднедекадных) расходов воды;</w:t>
      </w:r>
    </w:p>
    <w:p w:rsidR="00CC1D54" w:rsidRPr="001619FE" w:rsidRDefault="00CC1D54" w:rsidP="00404F8A">
      <w:pPr>
        <w:tabs>
          <w:tab w:val="left" w:pos="5059"/>
          <w:tab w:val="right" w:pos="9329"/>
        </w:tabs>
        <w:spacing w:line="360" w:lineRule="auto"/>
        <w:ind w:firstLine="709"/>
        <w:contextualSpacing/>
        <w:jc w:val="both"/>
        <w:rPr>
          <w:rFonts w:cs="Times New Roman"/>
          <w:szCs w:val="28"/>
        </w:rPr>
      </w:pPr>
      <w:r w:rsidRPr="001619FE">
        <w:rPr>
          <w:rFonts w:cs="Times New Roman"/>
          <w:szCs w:val="28"/>
        </w:rPr>
        <w:t>5) при оценке достоверности расчётных гидрологических характеристик путём экстраполяции функции распределения вероятностей на большие интервалы времени следует учитывать продолжительность выборки.</w:t>
      </w:r>
    </w:p>
    <w:p w:rsidR="00CC1D54" w:rsidRPr="001619FE" w:rsidRDefault="00CC1D54" w:rsidP="00404F8A">
      <w:pPr>
        <w:tabs>
          <w:tab w:val="left" w:pos="5059"/>
          <w:tab w:val="right" w:pos="9329"/>
        </w:tabs>
        <w:spacing w:line="360" w:lineRule="auto"/>
        <w:ind w:firstLine="709"/>
        <w:contextualSpacing/>
        <w:jc w:val="both"/>
        <w:rPr>
          <w:rFonts w:cs="Times New Roman"/>
          <w:szCs w:val="28"/>
        </w:rPr>
      </w:pPr>
      <w:r w:rsidRPr="001619FE">
        <w:rPr>
          <w:rFonts w:cs="Times New Roman"/>
          <w:szCs w:val="28"/>
        </w:rPr>
        <w:t>6.3 Оценку закономерностей колебания стока следует проводить вероятностными методами. При этом результаты расчётов должны опираться на принимаемый тип распределения вероятностей и его параметры: норму (среднее многолетние значение), коэффициенты вариации, асимметрии и автокорреляции.</w:t>
      </w:r>
    </w:p>
    <w:p w:rsidR="00CC1D54" w:rsidRPr="001619FE" w:rsidRDefault="00CC1D54" w:rsidP="00404F8A">
      <w:pPr>
        <w:tabs>
          <w:tab w:val="left" w:pos="5059"/>
          <w:tab w:val="right" w:pos="9329"/>
        </w:tabs>
        <w:spacing w:line="360" w:lineRule="auto"/>
        <w:ind w:firstLine="709"/>
        <w:contextualSpacing/>
        <w:jc w:val="both"/>
        <w:rPr>
          <w:rFonts w:cs="Times New Roman"/>
          <w:szCs w:val="28"/>
        </w:rPr>
      </w:pPr>
      <w:r w:rsidRPr="001619FE">
        <w:rPr>
          <w:rFonts w:cs="Times New Roman"/>
          <w:color w:val="auto"/>
          <w:szCs w:val="28"/>
        </w:rPr>
        <w:t>6.3.1 Н</w:t>
      </w:r>
      <w:r w:rsidRPr="001619FE">
        <w:rPr>
          <w:rFonts w:cs="Times New Roman"/>
          <w:szCs w:val="28"/>
        </w:rPr>
        <w:t>орму и коэффициенты вариации следует определять по имеющимся рядам наблюдений, а коэффициенты асимметрии и автокорреляции назнача</w:t>
      </w:r>
      <w:r w:rsidR="005E0D6E" w:rsidRPr="001619FE">
        <w:rPr>
          <w:rFonts w:cs="Times New Roman"/>
          <w:szCs w:val="28"/>
        </w:rPr>
        <w:t>ть</w:t>
      </w:r>
      <w:r w:rsidRPr="001619FE">
        <w:rPr>
          <w:rFonts w:cs="Times New Roman"/>
          <w:szCs w:val="28"/>
        </w:rPr>
        <w:t>, исходя из совокупности накопленных данных о режиме колебаний стока п</w:t>
      </w:r>
      <w:r w:rsidR="005E0D6E" w:rsidRPr="001619FE">
        <w:rPr>
          <w:rFonts w:cs="Times New Roman"/>
          <w:szCs w:val="28"/>
        </w:rPr>
        <w:t>о множеству однородных объектов</w:t>
      </w:r>
      <w:r w:rsidR="00CB737E" w:rsidRPr="001619FE">
        <w:rPr>
          <w:rFonts w:cs="Times New Roman"/>
          <w:szCs w:val="28"/>
        </w:rPr>
        <w:t>,</w:t>
      </w:r>
      <w:r w:rsidR="005E0D6E" w:rsidRPr="001619FE">
        <w:rPr>
          <w:rFonts w:cs="Times New Roman"/>
          <w:szCs w:val="28"/>
        </w:rPr>
        <w:t xml:space="preserve"> для </w:t>
      </w:r>
      <w:r w:rsidRPr="001619FE">
        <w:rPr>
          <w:rFonts w:cs="Times New Roman"/>
          <w:szCs w:val="28"/>
        </w:rPr>
        <w:t>следующи</w:t>
      </w:r>
      <w:r w:rsidR="005E0D6E" w:rsidRPr="001619FE">
        <w:rPr>
          <w:rFonts w:cs="Times New Roman"/>
          <w:szCs w:val="28"/>
        </w:rPr>
        <w:t>х</w:t>
      </w:r>
      <w:r w:rsidRPr="001619FE">
        <w:rPr>
          <w:rFonts w:cs="Times New Roman"/>
          <w:szCs w:val="28"/>
        </w:rPr>
        <w:t xml:space="preserve"> режимны</w:t>
      </w:r>
      <w:r w:rsidR="005E0D6E" w:rsidRPr="001619FE">
        <w:rPr>
          <w:rFonts w:cs="Times New Roman"/>
          <w:szCs w:val="28"/>
        </w:rPr>
        <w:t>х</w:t>
      </w:r>
      <w:r w:rsidRPr="001619FE">
        <w:rPr>
          <w:rFonts w:cs="Times New Roman"/>
          <w:szCs w:val="28"/>
        </w:rPr>
        <w:t xml:space="preserve"> характеристик</w:t>
      </w:r>
      <w:r w:rsidR="005E0D6E" w:rsidRPr="001619FE">
        <w:rPr>
          <w:rFonts w:cs="Times New Roman"/>
          <w:szCs w:val="28"/>
        </w:rPr>
        <w:t xml:space="preserve"> потенциальных ИТВ</w:t>
      </w:r>
      <w:r w:rsidRPr="001619FE">
        <w:rPr>
          <w:rFonts w:cs="Times New Roman"/>
          <w:szCs w:val="28"/>
        </w:rPr>
        <w:t>:</w:t>
      </w:r>
    </w:p>
    <w:p w:rsidR="00CC1D54" w:rsidRPr="001619FE" w:rsidRDefault="00CC1D54" w:rsidP="00404F8A">
      <w:pPr>
        <w:tabs>
          <w:tab w:val="left" w:pos="5059"/>
          <w:tab w:val="right" w:pos="9329"/>
        </w:tabs>
        <w:spacing w:line="360" w:lineRule="auto"/>
        <w:ind w:firstLine="709"/>
        <w:contextualSpacing/>
        <w:jc w:val="both"/>
        <w:rPr>
          <w:rFonts w:cs="Times New Roman"/>
          <w:szCs w:val="28"/>
        </w:rPr>
      </w:pPr>
      <w:r w:rsidRPr="001619FE">
        <w:rPr>
          <w:rFonts w:cs="Times New Roman"/>
          <w:szCs w:val="28"/>
        </w:rPr>
        <w:t>1) среднегодовая величина изъятий воды;</w:t>
      </w:r>
    </w:p>
    <w:p w:rsidR="005E0D6E" w:rsidRPr="001619FE" w:rsidRDefault="00CC1D54" w:rsidP="00404F8A">
      <w:pPr>
        <w:tabs>
          <w:tab w:val="left" w:pos="5059"/>
          <w:tab w:val="right" w:pos="9329"/>
        </w:tabs>
        <w:spacing w:line="360" w:lineRule="auto"/>
        <w:ind w:firstLine="709"/>
        <w:contextualSpacing/>
        <w:jc w:val="both"/>
        <w:rPr>
          <w:rFonts w:cs="Times New Roman"/>
          <w:szCs w:val="28"/>
        </w:rPr>
      </w:pPr>
      <w:r w:rsidRPr="001619FE">
        <w:rPr>
          <w:rFonts w:cs="Times New Roman"/>
          <w:szCs w:val="28"/>
        </w:rPr>
        <w:t>2) гарантированная водность в  маловодные сезоны года (при создании водохранилищ - гарантированные санитарно-экологические попуски воды в нижний бьеф);</w:t>
      </w:r>
    </w:p>
    <w:p w:rsidR="00CC1D54" w:rsidRPr="001619FE" w:rsidRDefault="005E0D6E" w:rsidP="00404F8A">
      <w:pPr>
        <w:tabs>
          <w:tab w:val="left" w:pos="5059"/>
          <w:tab w:val="right" w:pos="9329"/>
        </w:tabs>
        <w:spacing w:line="360" w:lineRule="auto"/>
        <w:ind w:firstLine="709"/>
        <w:contextualSpacing/>
        <w:jc w:val="both"/>
        <w:rPr>
          <w:rFonts w:cs="Times New Roman"/>
          <w:szCs w:val="28"/>
        </w:rPr>
      </w:pPr>
      <w:r w:rsidRPr="001619FE">
        <w:rPr>
          <w:rFonts w:cs="Times New Roman"/>
          <w:szCs w:val="28"/>
        </w:rPr>
        <w:t>3)</w:t>
      </w:r>
      <w:r w:rsidR="00CC1D54" w:rsidRPr="001619FE">
        <w:rPr>
          <w:rFonts w:cs="Times New Roman"/>
          <w:szCs w:val="28"/>
        </w:rPr>
        <w:t xml:space="preserve"> допускаемое сокращение водности в годы, выходящие за пределы расчётной обеспеченности;</w:t>
      </w:r>
    </w:p>
    <w:p w:rsidR="005E0D6E" w:rsidRPr="001619FE" w:rsidRDefault="005E0D6E" w:rsidP="00404F8A">
      <w:pPr>
        <w:tabs>
          <w:tab w:val="left" w:pos="5059"/>
          <w:tab w:val="right" w:pos="9329"/>
        </w:tabs>
        <w:spacing w:line="360" w:lineRule="auto"/>
        <w:ind w:firstLine="709"/>
        <w:contextualSpacing/>
        <w:jc w:val="both"/>
        <w:rPr>
          <w:rFonts w:cs="Times New Roman"/>
          <w:szCs w:val="28"/>
        </w:rPr>
      </w:pPr>
      <w:r w:rsidRPr="001619FE">
        <w:rPr>
          <w:rFonts w:cs="Times New Roman"/>
          <w:szCs w:val="28"/>
        </w:rPr>
        <w:t>4) допускаемая длительность периодов с согласованной минимальной водностью в среднем за многолетие;</w:t>
      </w:r>
    </w:p>
    <w:p w:rsidR="00CC1D54" w:rsidRPr="001619FE" w:rsidRDefault="005E0D6E" w:rsidP="00404F8A">
      <w:pPr>
        <w:tabs>
          <w:tab w:val="left" w:pos="5059"/>
          <w:tab w:val="right" w:pos="9329"/>
        </w:tabs>
        <w:spacing w:line="360" w:lineRule="auto"/>
        <w:ind w:firstLine="709"/>
        <w:contextualSpacing/>
        <w:jc w:val="both"/>
        <w:rPr>
          <w:rFonts w:cs="Times New Roman"/>
          <w:szCs w:val="28"/>
        </w:rPr>
      </w:pPr>
      <w:r w:rsidRPr="001619FE">
        <w:rPr>
          <w:rFonts w:cs="Times New Roman"/>
          <w:szCs w:val="28"/>
        </w:rPr>
        <w:t>5</w:t>
      </w:r>
      <w:r w:rsidR="00CC1D54" w:rsidRPr="001619FE">
        <w:rPr>
          <w:rFonts w:cs="Times New Roman"/>
          <w:szCs w:val="28"/>
        </w:rPr>
        <w:t>) повторяемость и высота половодий (паводков), включая критерий повторяемости в проек</w:t>
      </w:r>
      <w:r w:rsidRPr="001619FE">
        <w:rPr>
          <w:rFonts w:cs="Times New Roman"/>
          <w:szCs w:val="28"/>
        </w:rPr>
        <w:t>тных условиях лет без половодий.</w:t>
      </w:r>
    </w:p>
    <w:p w:rsidR="00CC1D54" w:rsidRPr="001619FE" w:rsidRDefault="00CC1D54" w:rsidP="00404F8A">
      <w:pPr>
        <w:tabs>
          <w:tab w:val="left" w:pos="5059"/>
          <w:tab w:val="right" w:pos="9329"/>
        </w:tabs>
        <w:spacing w:line="360" w:lineRule="auto"/>
        <w:ind w:firstLine="709"/>
        <w:contextualSpacing/>
        <w:jc w:val="both"/>
        <w:rPr>
          <w:rFonts w:cs="Times New Roman"/>
          <w:szCs w:val="28"/>
        </w:rPr>
      </w:pPr>
      <w:r w:rsidRPr="001619FE">
        <w:rPr>
          <w:rFonts w:cs="Times New Roman"/>
          <w:szCs w:val="28"/>
        </w:rPr>
        <w:t xml:space="preserve">6.4 Научное сопровождение инженерно-геологических изысканий для оценки возможности использования подземных вод в качестве ИТВ при проектировании </w:t>
      </w:r>
      <w:r w:rsidRPr="001619FE">
        <w:rPr>
          <w:rFonts w:cs="Times New Roman"/>
          <w:color w:val="000000" w:themeColor="text1"/>
          <w:szCs w:val="28"/>
        </w:rPr>
        <w:t xml:space="preserve">СТВ </w:t>
      </w:r>
      <w:r w:rsidRPr="001619FE">
        <w:rPr>
          <w:rFonts w:cs="Times New Roman"/>
          <w:szCs w:val="28"/>
        </w:rPr>
        <w:t xml:space="preserve">АС следует проводить на основании требований актуализированной нормативной базы, включающей федеральные нормы и правила в области использования атомной энергии, национальные стандарты и своды правил, стандарты организаций и другие нормативные технические документы, которые на добровольной и обязательной основе обеспечивают соблюдение требований Федерального закона от 30.12.2009 г № 384-ФЗ </w:t>
      </w:r>
      <w:r w:rsidRPr="001619FE">
        <w:rPr>
          <w:rFonts w:eastAsia="Calibri" w:cs="Times New Roman"/>
          <w:szCs w:val="28"/>
        </w:rPr>
        <w:t>[</w:t>
      </w:r>
      <w:r w:rsidR="004E47A1" w:rsidRPr="001619FE">
        <w:rPr>
          <w:rFonts w:eastAsia="Calibri" w:cs="Times New Roman"/>
          <w:szCs w:val="28"/>
        </w:rPr>
        <w:t>6</w:t>
      </w:r>
      <w:r w:rsidR="00C072BF" w:rsidRPr="001619FE">
        <w:rPr>
          <w:rFonts w:eastAsia="Calibri" w:cs="Times New Roman"/>
          <w:szCs w:val="28"/>
        </w:rPr>
        <w:t>]</w:t>
      </w:r>
      <w:r w:rsidRPr="001619FE">
        <w:rPr>
          <w:rFonts w:eastAsia="Calibri" w:cs="Times New Roman"/>
          <w:szCs w:val="28"/>
        </w:rPr>
        <w:t xml:space="preserve"> и </w:t>
      </w:r>
      <w:r w:rsidR="00E26558" w:rsidRPr="001619FE">
        <w:rPr>
          <w:rFonts w:cs="Times New Roman"/>
          <w:szCs w:val="28"/>
        </w:rPr>
        <w:t xml:space="preserve">закона </w:t>
      </w:r>
      <w:r w:rsidRPr="001619FE">
        <w:rPr>
          <w:rFonts w:cs="Times New Roman"/>
          <w:szCs w:val="28"/>
        </w:rPr>
        <w:t>Российской Федерации от 21.02.1992 г. № 2395-1 [</w:t>
      </w:r>
      <w:r w:rsidR="004E47A1" w:rsidRPr="001619FE">
        <w:rPr>
          <w:rFonts w:cs="Times New Roman"/>
          <w:szCs w:val="28"/>
        </w:rPr>
        <w:t>7</w:t>
      </w:r>
      <w:r w:rsidRPr="001619FE">
        <w:rPr>
          <w:rFonts w:cs="Times New Roman"/>
          <w:szCs w:val="28"/>
        </w:rPr>
        <w:t>].</w:t>
      </w:r>
    </w:p>
    <w:p w:rsidR="00CC1D54" w:rsidRPr="001619FE" w:rsidRDefault="00CC1D54" w:rsidP="00404F8A">
      <w:pPr>
        <w:tabs>
          <w:tab w:val="left" w:pos="5059"/>
          <w:tab w:val="right" w:pos="9329"/>
        </w:tabs>
        <w:spacing w:line="360" w:lineRule="auto"/>
        <w:ind w:firstLine="709"/>
        <w:contextualSpacing/>
        <w:jc w:val="both"/>
        <w:rPr>
          <w:rFonts w:cs="Times New Roman"/>
          <w:szCs w:val="28"/>
        </w:rPr>
      </w:pPr>
      <w:r w:rsidRPr="001619FE">
        <w:rPr>
          <w:rFonts w:cs="Times New Roman"/>
          <w:szCs w:val="28"/>
        </w:rPr>
        <w:t xml:space="preserve">6.5 </w:t>
      </w:r>
      <w:r w:rsidRPr="001619FE">
        <w:rPr>
          <w:rFonts w:cs="Times New Roman"/>
          <w:color w:val="auto"/>
          <w:szCs w:val="28"/>
        </w:rPr>
        <w:t xml:space="preserve">При обосновании </w:t>
      </w:r>
      <w:r w:rsidRPr="001619FE">
        <w:rPr>
          <w:rFonts w:cs="Times New Roman"/>
          <w:szCs w:val="28"/>
        </w:rPr>
        <w:t>использования подземных вод</w:t>
      </w:r>
      <w:r w:rsidR="00A909F7" w:rsidRPr="001619FE">
        <w:rPr>
          <w:rFonts w:cs="Times New Roman"/>
          <w:szCs w:val="28"/>
        </w:rPr>
        <w:t>,</w:t>
      </w:r>
      <w:r w:rsidRPr="001619FE">
        <w:rPr>
          <w:rFonts w:cs="Times New Roman"/>
          <w:szCs w:val="28"/>
        </w:rPr>
        <w:t xml:space="preserve"> как постоянного или периодического И</w:t>
      </w:r>
      <w:r w:rsidRPr="001619FE">
        <w:rPr>
          <w:rFonts w:cs="Times New Roman"/>
          <w:color w:val="auto"/>
          <w:szCs w:val="28"/>
        </w:rPr>
        <w:t xml:space="preserve">ТВ </w:t>
      </w:r>
      <w:r w:rsidRPr="001619FE">
        <w:rPr>
          <w:rFonts w:cs="Times New Roman"/>
          <w:szCs w:val="28"/>
        </w:rPr>
        <w:t>АС</w:t>
      </w:r>
      <w:r w:rsidR="00A909F7" w:rsidRPr="001619FE">
        <w:rPr>
          <w:rFonts w:cs="Times New Roman"/>
          <w:szCs w:val="28"/>
        </w:rPr>
        <w:t>,</w:t>
      </w:r>
      <w:r w:rsidRPr="001619FE">
        <w:rPr>
          <w:rFonts w:cs="Times New Roman"/>
          <w:szCs w:val="28"/>
        </w:rPr>
        <w:t xml:space="preserve"> должны </w:t>
      </w:r>
      <w:r w:rsidRPr="001619FE">
        <w:rPr>
          <w:rFonts w:cs="Times New Roman"/>
          <w:color w:val="auto"/>
          <w:szCs w:val="28"/>
        </w:rPr>
        <w:t>учитываться</w:t>
      </w:r>
      <w:r w:rsidRPr="001619FE">
        <w:rPr>
          <w:rFonts w:cs="Times New Roman"/>
          <w:szCs w:val="28"/>
        </w:rPr>
        <w:t>:</w:t>
      </w:r>
    </w:p>
    <w:p w:rsidR="00CC1D54" w:rsidRPr="001619FE" w:rsidRDefault="00CC1D54" w:rsidP="00404F8A">
      <w:pPr>
        <w:tabs>
          <w:tab w:val="left" w:pos="5059"/>
          <w:tab w:val="right" w:pos="9329"/>
        </w:tabs>
        <w:spacing w:line="360" w:lineRule="auto"/>
        <w:ind w:firstLine="709"/>
        <w:contextualSpacing/>
        <w:jc w:val="both"/>
        <w:rPr>
          <w:rFonts w:cs="Times New Roman"/>
          <w:szCs w:val="28"/>
        </w:rPr>
      </w:pPr>
      <w:r w:rsidRPr="001619FE">
        <w:rPr>
          <w:rFonts w:cs="Times New Roman"/>
          <w:szCs w:val="28"/>
        </w:rPr>
        <w:t>1) величина эксплуатационных запасов подземных вод;</w:t>
      </w:r>
    </w:p>
    <w:p w:rsidR="00CC1D54" w:rsidRPr="001619FE" w:rsidRDefault="00CC1D54" w:rsidP="00404F8A">
      <w:pPr>
        <w:tabs>
          <w:tab w:val="left" w:pos="5059"/>
          <w:tab w:val="right" w:pos="9329"/>
        </w:tabs>
        <w:spacing w:line="360" w:lineRule="auto"/>
        <w:ind w:firstLine="709"/>
        <w:contextualSpacing/>
        <w:jc w:val="both"/>
        <w:rPr>
          <w:rFonts w:cs="Times New Roman"/>
          <w:szCs w:val="28"/>
        </w:rPr>
      </w:pPr>
      <w:r w:rsidRPr="001619FE">
        <w:rPr>
          <w:rFonts w:cs="Times New Roman"/>
          <w:szCs w:val="28"/>
        </w:rPr>
        <w:t xml:space="preserve">2) </w:t>
      </w:r>
      <w:r w:rsidRPr="001619FE">
        <w:rPr>
          <w:rFonts w:cs="Times New Roman"/>
          <w:color w:val="auto"/>
          <w:szCs w:val="28"/>
        </w:rPr>
        <w:t xml:space="preserve">существующая и перспективная потребность </w:t>
      </w:r>
      <w:r w:rsidRPr="001619FE">
        <w:rPr>
          <w:rFonts w:cs="Times New Roman"/>
          <w:szCs w:val="28"/>
        </w:rPr>
        <w:t>в воде питьевого качества;</w:t>
      </w:r>
    </w:p>
    <w:p w:rsidR="00CC1D54" w:rsidRPr="001619FE" w:rsidRDefault="00CC1D54" w:rsidP="00404F8A">
      <w:pPr>
        <w:tabs>
          <w:tab w:val="left" w:pos="5059"/>
          <w:tab w:val="right" w:pos="9329"/>
        </w:tabs>
        <w:spacing w:line="360" w:lineRule="auto"/>
        <w:ind w:firstLine="709"/>
        <w:contextualSpacing/>
        <w:jc w:val="both"/>
        <w:rPr>
          <w:rFonts w:cs="Times New Roman"/>
          <w:szCs w:val="28"/>
        </w:rPr>
      </w:pPr>
      <w:r w:rsidRPr="001619FE">
        <w:rPr>
          <w:rFonts w:cs="Times New Roman"/>
          <w:szCs w:val="28"/>
        </w:rPr>
        <w:t>3) наличие водоносных горизонтов, которые по качеству воды или опасности загрязнения не пригодны и не перспективны для питьевого водоснабжения;</w:t>
      </w:r>
    </w:p>
    <w:p w:rsidR="00CC1D54" w:rsidRPr="001619FE" w:rsidRDefault="00CC1D54" w:rsidP="00404F8A">
      <w:pPr>
        <w:tabs>
          <w:tab w:val="left" w:pos="5059"/>
          <w:tab w:val="right" w:pos="9329"/>
        </w:tabs>
        <w:spacing w:line="360" w:lineRule="auto"/>
        <w:ind w:firstLine="709"/>
        <w:contextualSpacing/>
        <w:jc w:val="both"/>
        <w:rPr>
          <w:rFonts w:cs="Times New Roman"/>
          <w:szCs w:val="28"/>
        </w:rPr>
      </w:pPr>
      <w:r w:rsidRPr="001619FE">
        <w:rPr>
          <w:rFonts w:cs="Times New Roman"/>
          <w:szCs w:val="28"/>
        </w:rPr>
        <w:t>4) результаты экологической оценки сравнения вариантов использования подземных вод с возможными дополнительными вариантами использования поверхностных вод (создание дополнительных водохранилищ сезонного регулирования, переброску воды из бассейнов других рек, переход на другие технологии охлаждения).</w:t>
      </w:r>
    </w:p>
    <w:p w:rsidR="00CC1D54" w:rsidRPr="001619FE" w:rsidRDefault="00CC1D54" w:rsidP="00404F8A">
      <w:pPr>
        <w:tabs>
          <w:tab w:val="left" w:pos="5059"/>
          <w:tab w:val="right" w:pos="9329"/>
        </w:tabs>
        <w:spacing w:line="360" w:lineRule="auto"/>
        <w:ind w:firstLine="709"/>
        <w:contextualSpacing/>
        <w:jc w:val="both"/>
        <w:rPr>
          <w:rFonts w:cs="Times New Roman"/>
          <w:szCs w:val="28"/>
        </w:rPr>
      </w:pPr>
      <w:r w:rsidRPr="001619FE">
        <w:rPr>
          <w:rFonts w:cs="Times New Roman"/>
          <w:szCs w:val="28"/>
        </w:rPr>
        <w:t>6.6 В состав работ по научному сопровождению инженерно-гидрогеологического обоснования использования подземных вод в качестве ИТВ АС следует включать следующие исследования и расчеты:</w:t>
      </w:r>
    </w:p>
    <w:p w:rsidR="00CC1D54" w:rsidRPr="001619FE" w:rsidRDefault="00CC1D54" w:rsidP="00404F8A">
      <w:pPr>
        <w:tabs>
          <w:tab w:val="left" w:pos="5059"/>
          <w:tab w:val="right" w:pos="9329"/>
        </w:tabs>
        <w:spacing w:line="360" w:lineRule="auto"/>
        <w:ind w:firstLine="709"/>
        <w:contextualSpacing/>
        <w:jc w:val="both"/>
        <w:rPr>
          <w:rFonts w:cs="Times New Roman"/>
          <w:szCs w:val="28"/>
        </w:rPr>
      </w:pPr>
      <w:r w:rsidRPr="001619FE">
        <w:rPr>
          <w:rFonts w:cs="Times New Roman"/>
          <w:szCs w:val="28"/>
        </w:rPr>
        <w:t xml:space="preserve">1) величины необходимого резервного </w:t>
      </w:r>
      <w:proofErr w:type="spellStart"/>
      <w:r w:rsidRPr="001619FE">
        <w:rPr>
          <w:rFonts w:cs="Times New Roman"/>
          <w:szCs w:val="28"/>
        </w:rPr>
        <w:t>водообеспечения</w:t>
      </w:r>
      <w:proofErr w:type="spellEnd"/>
      <w:r w:rsidRPr="001619FE">
        <w:rPr>
          <w:rFonts w:cs="Times New Roman"/>
          <w:szCs w:val="28"/>
        </w:rPr>
        <w:t xml:space="preserve"> и продолжительности периода использования подземных вод, устанавливаемых на основании результатов расчётов водохозяйственного баланса, показывающих продолжительность периода и величину дефицита поверхностных водных ресурсов;</w:t>
      </w:r>
    </w:p>
    <w:p w:rsidR="00CC1D54" w:rsidRPr="001619FE" w:rsidRDefault="00CC1D54" w:rsidP="00404F8A">
      <w:pPr>
        <w:tabs>
          <w:tab w:val="left" w:pos="5059"/>
          <w:tab w:val="right" w:pos="9329"/>
        </w:tabs>
        <w:spacing w:line="360" w:lineRule="auto"/>
        <w:ind w:firstLine="709"/>
        <w:contextualSpacing/>
        <w:jc w:val="both"/>
        <w:rPr>
          <w:rFonts w:cs="Times New Roman"/>
          <w:szCs w:val="28"/>
        </w:rPr>
      </w:pPr>
      <w:r w:rsidRPr="001619FE">
        <w:rPr>
          <w:rFonts w:cs="Times New Roman"/>
          <w:szCs w:val="28"/>
        </w:rPr>
        <w:t>2) эксплуатационных запасов подземных вод, которые могут быть использованы для технического водоснабжения;</w:t>
      </w:r>
    </w:p>
    <w:p w:rsidR="00CC1D54" w:rsidRPr="001619FE" w:rsidRDefault="00CC1D54" w:rsidP="00404F8A">
      <w:pPr>
        <w:tabs>
          <w:tab w:val="left" w:pos="5059"/>
          <w:tab w:val="right" w:pos="9329"/>
        </w:tabs>
        <w:spacing w:line="360" w:lineRule="auto"/>
        <w:ind w:firstLine="709"/>
        <w:contextualSpacing/>
        <w:jc w:val="both"/>
        <w:rPr>
          <w:rFonts w:cs="Times New Roman"/>
          <w:szCs w:val="28"/>
        </w:rPr>
      </w:pPr>
      <w:r w:rsidRPr="001619FE">
        <w:rPr>
          <w:rFonts w:cs="Times New Roman"/>
          <w:szCs w:val="28"/>
        </w:rPr>
        <w:t>3) возможного влияния отбора подземных вод в районе АС на компоненты окружающей среды;</w:t>
      </w:r>
    </w:p>
    <w:p w:rsidR="00CC1D54" w:rsidRPr="001619FE" w:rsidRDefault="00CC1D54" w:rsidP="00404F8A">
      <w:pPr>
        <w:tabs>
          <w:tab w:val="left" w:pos="5059"/>
          <w:tab w:val="right" w:pos="9329"/>
        </w:tabs>
        <w:spacing w:line="360" w:lineRule="auto"/>
        <w:ind w:firstLine="709"/>
        <w:contextualSpacing/>
        <w:jc w:val="both"/>
        <w:rPr>
          <w:rFonts w:cs="Times New Roman"/>
          <w:szCs w:val="28"/>
        </w:rPr>
      </w:pPr>
      <w:r w:rsidRPr="001619FE">
        <w:rPr>
          <w:rFonts w:cs="Times New Roman"/>
          <w:szCs w:val="28"/>
        </w:rPr>
        <w:t>4)</w:t>
      </w:r>
      <w:r w:rsidR="00962B41">
        <w:rPr>
          <w:rFonts w:cs="Times New Roman"/>
          <w:szCs w:val="28"/>
        </w:rPr>
        <w:t> </w:t>
      </w:r>
      <w:r w:rsidRPr="001619FE">
        <w:rPr>
          <w:rFonts w:cs="Times New Roman"/>
          <w:szCs w:val="28"/>
        </w:rPr>
        <w:t xml:space="preserve">обеспеченности эксплуатационных запасов различными балансовыми составляющими - источниками формирования, учитывая, что эксплуатационные запасы (представляющие собой дебит водозаборных сооружений) формируются за счёт питания подземных вод в естественных условиях, </w:t>
      </w:r>
      <w:proofErr w:type="spellStart"/>
      <w:r w:rsidRPr="001619FE">
        <w:rPr>
          <w:rFonts w:cs="Times New Roman"/>
          <w:szCs w:val="28"/>
        </w:rPr>
        <w:t>сработки</w:t>
      </w:r>
      <w:proofErr w:type="spellEnd"/>
      <w:r w:rsidRPr="001619FE">
        <w:rPr>
          <w:rFonts w:cs="Times New Roman"/>
          <w:szCs w:val="28"/>
        </w:rPr>
        <w:t xml:space="preserve"> ёмкостных запасов и привлечения поверхностных и подземных вод смежных водоносных систем;</w:t>
      </w:r>
    </w:p>
    <w:p w:rsidR="00CC1D54" w:rsidRPr="001619FE" w:rsidRDefault="00CC1D54" w:rsidP="00404F8A">
      <w:pPr>
        <w:tabs>
          <w:tab w:val="left" w:pos="5059"/>
          <w:tab w:val="right" w:pos="9329"/>
        </w:tabs>
        <w:spacing w:line="360" w:lineRule="auto"/>
        <w:ind w:firstLine="709"/>
        <w:contextualSpacing/>
        <w:jc w:val="both"/>
        <w:rPr>
          <w:rFonts w:cs="Times New Roman"/>
          <w:szCs w:val="28"/>
        </w:rPr>
      </w:pPr>
      <w:r w:rsidRPr="001619FE">
        <w:rPr>
          <w:rFonts w:cs="Times New Roman"/>
          <w:szCs w:val="28"/>
        </w:rPr>
        <w:t>5) производительности водозаборных сооружений и соответствующих понижений уровней подземных вод;</w:t>
      </w:r>
    </w:p>
    <w:p w:rsidR="00CC1D54" w:rsidRPr="001619FE" w:rsidRDefault="00CC1D54" w:rsidP="00404F8A">
      <w:pPr>
        <w:tabs>
          <w:tab w:val="left" w:pos="5059"/>
          <w:tab w:val="right" w:pos="9329"/>
        </w:tabs>
        <w:spacing w:line="360" w:lineRule="auto"/>
        <w:ind w:firstLine="709"/>
        <w:contextualSpacing/>
        <w:jc w:val="both"/>
        <w:rPr>
          <w:rFonts w:cs="Times New Roman"/>
          <w:szCs w:val="28"/>
        </w:rPr>
      </w:pPr>
      <w:r w:rsidRPr="001619FE">
        <w:rPr>
          <w:rFonts w:cs="Times New Roman"/>
          <w:szCs w:val="28"/>
        </w:rPr>
        <w:t>6) взаимодействия водозаборного сооружения с водозаборными сооружениями на других участках в пределах области влияния;</w:t>
      </w:r>
    </w:p>
    <w:p w:rsidR="00CC1D54" w:rsidRPr="001619FE" w:rsidRDefault="00CC1D54" w:rsidP="00404F8A">
      <w:pPr>
        <w:tabs>
          <w:tab w:val="left" w:pos="5059"/>
          <w:tab w:val="right" w:pos="9329"/>
        </w:tabs>
        <w:spacing w:line="360" w:lineRule="auto"/>
        <w:ind w:firstLine="709"/>
        <w:contextualSpacing/>
        <w:jc w:val="both"/>
        <w:rPr>
          <w:rFonts w:cs="Times New Roman"/>
          <w:szCs w:val="28"/>
        </w:rPr>
      </w:pPr>
      <w:r w:rsidRPr="001619FE">
        <w:rPr>
          <w:rFonts w:cs="Times New Roman"/>
          <w:szCs w:val="28"/>
        </w:rPr>
        <w:t>7) прогноза возможных изменений качества подземных вод при их эксплуатации с учетом наличия воздействия техногенных факторов (близкое расположение промышленных территорий, удалённость от загрязнённых территорий, оценка близко расположенных объектов промышленных стоков);</w:t>
      </w:r>
    </w:p>
    <w:p w:rsidR="00CC1D54" w:rsidRPr="001619FE" w:rsidRDefault="00CC1D54" w:rsidP="00404F8A">
      <w:pPr>
        <w:tabs>
          <w:tab w:val="left" w:pos="5059"/>
          <w:tab w:val="right" w:pos="9329"/>
        </w:tabs>
        <w:spacing w:line="360" w:lineRule="auto"/>
        <w:ind w:firstLine="709"/>
        <w:contextualSpacing/>
        <w:jc w:val="both"/>
        <w:rPr>
          <w:rFonts w:cs="Times New Roman"/>
          <w:szCs w:val="28"/>
        </w:rPr>
      </w:pPr>
      <w:r w:rsidRPr="001619FE">
        <w:rPr>
          <w:rFonts w:cs="Times New Roman"/>
          <w:szCs w:val="28"/>
        </w:rPr>
        <w:t>8) определение границ зон санитарной охраны водозаборов подземных вод;</w:t>
      </w:r>
    </w:p>
    <w:p w:rsidR="00CC1D54" w:rsidRPr="001619FE" w:rsidRDefault="00CC1D54" w:rsidP="00204BDF">
      <w:pPr>
        <w:tabs>
          <w:tab w:val="left" w:pos="5059"/>
          <w:tab w:val="right" w:pos="9329"/>
        </w:tabs>
        <w:spacing w:line="360" w:lineRule="auto"/>
        <w:ind w:firstLine="709"/>
        <w:contextualSpacing/>
        <w:jc w:val="both"/>
        <w:rPr>
          <w:rFonts w:cs="Times New Roman"/>
          <w:szCs w:val="28"/>
        </w:rPr>
      </w:pPr>
      <w:r w:rsidRPr="001619FE">
        <w:rPr>
          <w:rFonts w:cs="Times New Roman"/>
          <w:szCs w:val="28"/>
        </w:rPr>
        <w:t>9) изменений геолого-гидрогеологических условий, определяющих возможное влияние эксплуатации подземных вод на окружающую среду (развитие карстово-суффозионных процессов, угнетение растительности, изменение поверхностного стока рек, осушение болот, проседание земной поверхности и других факторов).</w:t>
      </w:r>
    </w:p>
    <w:p w:rsidR="00CC1D54" w:rsidRPr="001619FE" w:rsidRDefault="00CC1D54" w:rsidP="00204BDF">
      <w:pPr>
        <w:tabs>
          <w:tab w:val="left" w:pos="5059"/>
          <w:tab w:val="right" w:pos="9329"/>
        </w:tabs>
        <w:spacing w:line="360" w:lineRule="auto"/>
        <w:ind w:firstLine="709"/>
        <w:contextualSpacing/>
        <w:jc w:val="both"/>
        <w:rPr>
          <w:rFonts w:cs="Times New Roman"/>
          <w:szCs w:val="28"/>
        </w:rPr>
      </w:pPr>
      <w:r w:rsidRPr="001619FE">
        <w:rPr>
          <w:rFonts w:cs="Times New Roman"/>
          <w:szCs w:val="28"/>
        </w:rPr>
        <w:t>6.6.1 В зависимости от особенностей использования подземных вод, а также особенностей гидрохимической и санитарной обстановки, различные вопросы из приведённого перечня следует решать с разной степенью детальности и достоверности.</w:t>
      </w:r>
    </w:p>
    <w:p w:rsidR="00CC1D54" w:rsidRPr="001619FE" w:rsidRDefault="00CC1D54" w:rsidP="00204BDF">
      <w:pPr>
        <w:tabs>
          <w:tab w:val="left" w:pos="5059"/>
          <w:tab w:val="right" w:pos="9329"/>
        </w:tabs>
        <w:spacing w:line="360" w:lineRule="auto"/>
        <w:ind w:firstLine="709"/>
        <w:contextualSpacing/>
        <w:jc w:val="both"/>
        <w:rPr>
          <w:rFonts w:cs="Times New Roman"/>
          <w:szCs w:val="28"/>
        </w:rPr>
      </w:pPr>
      <w:r w:rsidRPr="001619FE">
        <w:rPr>
          <w:rFonts w:cs="Times New Roman"/>
          <w:szCs w:val="28"/>
        </w:rPr>
        <w:t>6.6.2 За критерий целесообразности и возможности использования подземных вод для СТВ АС следует принимать величину их эксплуатационных запасов, оценка которых должна проводиться специализированными организациями. При этом обязательным является оценка возможного влияния интенсивного отбора подземных вод на окружающую среду.</w:t>
      </w:r>
    </w:p>
    <w:p w:rsidR="00CC1D54" w:rsidRPr="001619FE" w:rsidRDefault="00CC1D54" w:rsidP="00204BDF">
      <w:pPr>
        <w:tabs>
          <w:tab w:val="left" w:pos="5059"/>
          <w:tab w:val="right" w:pos="9329"/>
        </w:tabs>
        <w:spacing w:line="360" w:lineRule="auto"/>
        <w:ind w:firstLine="709"/>
        <w:contextualSpacing/>
        <w:jc w:val="both"/>
        <w:rPr>
          <w:rFonts w:cs="Times New Roman"/>
          <w:szCs w:val="28"/>
        </w:rPr>
      </w:pPr>
      <w:r w:rsidRPr="001619FE">
        <w:rPr>
          <w:rFonts w:cs="Times New Roman"/>
          <w:szCs w:val="28"/>
        </w:rPr>
        <w:t>6.7 При научном сопровождении исследований достаточности водных ресурсов внутренних естественных водоемов расчёты режима уровней воды следует выполнять на основе уравнения водного баланса водоёма и стохастических моделей колебаний речного притока, испарения и осадков</w:t>
      </w:r>
      <w:r w:rsidR="00C072BF" w:rsidRPr="001619FE">
        <w:rPr>
          <w:rFonts w:cs="Times New Roman"/>
          <w:szCs w:val="28"/>
        </w:rPr>
        <w:t xml:space="preserve"> с учетом рекомендаций</w:t>
      </w:r>
      <w:r w:rsidRPr="001619FE">
        <w:rPr>
          <w:rFonts w:cs="Times New Roman"/>
          <w:szCs w:val="28"/>
        </w:rPr>
        <w:t xml:space="preserve"> [</w:t>
      </w:r>
      <w:r w:rsidR="001619FE" w:rsidRPr="001619FE">
        <w:rPr>
          <w:rFonts w:cs="Times New Roman"/>
          <w:szCs w:val="28"/>
        </w:rPr>
        <w:t>13</w:t>
      </w:r>
      <w:r w:rsidRPr="001619FE">
        <w:rPr>
          <w:rFonts w:cs="Times New Roman"/>
          <w:szCs w:val="28"/>
        </w:rPr>
        <w:t>]</w:t>
      </w:r>
      <w:r w:rsidR="00C072BF" w:rsidRPr="001619FE">
        <w:rPr>
          <w:rFonts w:cs="Times New Roman"/>
          <w:szCs w:val="28"/>
        </w:rPr>
        <w:t>.</w:t>
      </w:r>
    </w:p>
    <w:p w:rsidR="00CC1D54" w:rsidRPr="001619FE" w:rsidRDefault="00CC1D54" w:rsidP="004428F9">
      <w:pPr>
        <w:pStyle w:val="a3"/>
        <w:ind w:firstLine="709"/>
        <w:contextualSpacing/>
      </w:pPr>
    </w:p>
    <w:p w:rsidR="001B4A9F" w:rsidRPr="001619FE" w:rsidRDefault="00AB32D7" w:rsidP="004428F9">
      <w:pPr>
        <w:pStyle w:val="1"/>
        <w:spacing w:before="0" w:after="0"/>
        <w:ind w:firstLine="709"/>
        <w:contextualSpacing/>
        <w:rPr>
          <w:szCs w:val="28"/>
        </w:rPr>
      </w:pPr>
      <w:bookmarkStart w:id="7" w:name="_Toc435529069"/>
      <w:r w:rsidRPr="001619FE">
        <w:rPr>
          <w:szCs w:val="28"/>
        </w:rPr>
        <w:t xml:space="preserve">7 </w:t>
      </w:r>
      <w:r w:rsidR="001B4A9F" w:rsidRPr="001619FE">
        <w:rPr>
          <w:szCs w:val="28"/>
        </w:rPr>
        <w:t>Определение расч</w:t>
      </w:r>
      <w:r w:rsidR="001B525C" w:rsidRPr="001619FE">
        <w:rPr>
          <w:szCs w:val="28"/>
        </w:rPr>
        <w:t>ё</w:t>
      </w:r>
      <w:r w:rsidR="001B4A9F" w:rsidRPr="001619FE">
        <w:rPr>
          <w:szCs w:val="28"/>
        </w:rPr>
        <w:t>тных характеристик режима уровней водо</w:t>
      </w:r>
      <w:r w:rsidR="001B525C" w:rsidRPr="001619FE">
        <w:rPr>
          <w:szCs w:val="28"/>
        </w:rPr>
        <w:t>ё</w:t>
      </w:r>
      <w:r w:rsidR="001B4A9F" w:rsidRPr="001619FE">
        <w:rPr>
          <w:szCs w:val="28"/>
        </w:rPr>
        <w:t>мов</w:t>
      </w:r>
      <w:bookmarkEnd w:id="7"/>
    </w:p>
    <w:p w:rsidR="00007F27" w:rsidRPr="001619FE" w:rsidRDefault="00007F27" w:rsidP="004428F9">
      <w:pPr>
        <w:spacing w:line="360" w:lineRule="auto"/>
        <w:ind w:firstLine="709"/>
        <w:contextualSpacing/>
        <w:jc w:val="both"/>
      </w:pPr>
    </w:p>
    <w:p w:rsidR="004E5FB6" w:rsidRPr="001619FE" w:rsidRDefault="00AB32D7" w:rsidP="004428F9">
      <w:pPr>
        <w:pStyle w:val="a3"/>
        <w:ind w:firstLine="709"/>
        <w:contextualSpacing/>
      </w:pPr>
      <w:r w:rsidRPr="001619FE">
        <w:t xml:space="preserve">7.1 </w:t>
      </w:r>
      <w:r w:rsidR="001B4A9F" w:rsidRPr="001619FE">
        <w:t>Исходными данными для ра</w:t>
      </w:r>
      <w:r w:rsidR="00FF50C9" w:rsidRPr="001619FE">
        <w:t>счёт</w:t>
      </w:r>
      <w:r w:rsidR="0074674D" w:rsidRPr="001619FE">
        <w:t>ов</w:t>
      </w:r>
      <w:r w:rsidR="001B4A9F" w:rsidRPr="001619FE">
        <w:t xml:space="preserve"> </w:t>
      </w:r>
      <w:r w:rsidR="0028249B" w:rsidRPr="001619FE">
        <w:t xml:space="preserve">характеристик </w:t>
      </w:r>
      <w:r w:rsidR="001B4A9F" w:rsidRPr="001619FE">
        <w:t xml:space="preserve">уровней воды внутреннего </w:t>
      </w:r>
      <w:r w:rsidR="00EE618A" w:rsidRPr="001619FE">
        <w:t xml:space="preserve">естественного </w:t>
      </w:r>
      <w:r w:rsidR="00FF50C9" w:rsidRPr="001619FE">
        <w:t>водоём</w:t>
      </w:r>
      <w:r w:rsidR="001B4A9F" w:rsidRPr="001619FE">
        <w:t xml:space="preserve">а должны служить параметры составляющих водного баланса и морфометрические соотношения (зависимости между уровнем воды и площадью </w:t>
      </w:r>
      <w:r w:rsidR="00FF50C9" w:rsidRPr="001619FE">
        <w:t>водоём</w:t>
      </w:r>
      <w:r w:rsidR="001B4A9F" w:rsidRPr="001619FE">
        <w:t>а).</w:t>
      </w:r>
    </w:p>
    <w:p w:rsidR="00146651" w:rsidRPr="001619FE" w:rsidRDefault="00146651" w:rsidP="004428F9">
      <w:pPr>
        <w:pStyle w:val="a3"/>
        <w:ind w:firstLine="709"/>
        <w:contextualSpacing/>
      </w:pPr>
      <w:r w:rsidRPr="001619FE">
        <w:t>7.1.1 Рекомендуется использовать следующую схему водного баланса:</w:t>
      </w:r>
    </w:p>
    <w:p w:rsidR="00146651" w:rsidRPr="001619FE" w:rsidRDefault="00146651" w:rsidP="004428F9">
      <w:pPr>
        <w:pStyle w:val="a3"/>
        <w:ind w:firstLine="709"/>
        <w:contextualSpacing/>
      </w:pPr>
      <w:r w:rsidRPr="001619FE">
        <w:t>1) вода, поступающая в бессточный водоём с речным стоком и в виде осадков, расходуется только на испарение с его поверхности;</w:t>
      </w:r>
    </w:p>
    <w:p w:rsidR="00146651" w:rsidRPr="001619FE" w:rsidRDefault="00146651" w:rsidP="004428F9">
      <w:pPr>
        <w:pStyle w:val="a3"/>
        <w:ind w:firstLine="709"/>
        <w:contextualSpacing/>
      </w:pPr>
      <w:r w:rsidRPr="001619FE">
        <w:t xml:space="preserve">2) в периоды, когда поступление воды превышает испарение, уровень водоёма растет, стремясь к такому положению, при котором площадь водного зеркала водоёма станет достаточной для испарения </w:t>
      </w:r>
      <w:r w:rsidRPr="001619FE">
        <w:rPr>
          <w:color w:val="auto"/>
        </w:rPr>
        <w:t>приточного объема воды</w:t>
      </w:r>
      <w:r w:rsidRPr="001619FE">
        <w:t>;</w:t>
      </w:r>
    </w:p>
    <w:p w:rsidR="00146651" w:rsidRPr="001619FE" w:rsidRDefault="00146651" w:rsidP="004428F9">
      <w:pPr>
        <w:pStyle w:val="a3"/>
        <w:ind w:firstLine="709"/>
        <w:contextualSpacing/>
      </w:pPr>
      <w:r w:rsidRPr="001619FE">
        <w:t>3) при обратном соотношении приходной и расходной составляющих водного баланса уровень водоёма понижается (такое саморегулирование обусловливает колебания уровня водоёма относительно уровня тяготения);</w:t>
      </w:r>
    </w:p>
    <w:p w:rsidR="00146651" w:rsidRPr="001619FE" w:rsidRDefault="00146651" w:rsidP="004428F9">
      <w:pPr>
        <w:pStyle w:val="a3"/>
        <w:ind w:firstLine="709"/>
        <w:contextualSpacing/>
      </w:pPr>
      <w:r w:rsidRPr="001619FE">
        <w:t>4)</w:t>
      </w:r>
      <w:r w:rsidR="007F5C6E">
        <w:t> </w:t>
      </w:r>
      <w:r w:rsidRPr="001619FE">
        <w:t>в проточных водоёмах расходная часть водного баланса увеличивается на величину стока из водоёма.</w:t>
      </w:r>
    </w:p>
    <w:p w:rsidR="004E5FB6" w:rsidRPr="001619FE" w:rsidRDefault="00AB32D7" w:rsidP="004428F9">
      <w:pPr>
        <w:pStyle w:val="a3"/>
        <w:ind w:firstLine="709"/>
        <w:contextualSpacing/>
      </w:pPr>
      <w:r w:rsidRPr="001619FE">
        <w:t>7</w:t>
      </w:r>
      <w:r w:rsidR="004E5FB6" w:rsidRPr="001619FE">
        <w:t>.2</w:t>
      </w:r>
      <w:r w:rsidR="00D837FC" w:rsidRPr="001619FE">
        <w:t xml:space="preserve"> При </w:t>
      </w:r>
      <w:r w:rsidR="00146651" w:rsidRPr="001619FE">
        <w:t xml:space="preserve">исследованиях и расчетах </w:t>
      </w:r>
      <w:r w:rsidR="001B4A9F" w:rsidRPr="001619FE">
        <w:t>следует учитывать</w:t>
      </w:r>
      <w:r w:rsidR="004E5FB6" w:rsidRPr="001619FE">
        <w:t>:</w:t>
      </w:r>
    </w:p>
    <w:p w:rsidR="001B4A9F" w:rsidRPr="001619FE" w:rsidRDefault="004E5FB6" w:rsidP="004428F9">
      <w:pPr>
        <w:pStyle w:val="a3"/>
        <w:ind w:firstLine="709"/>
        <w:contextualSpacing/>
      </w:pPr>
      <w:r w:rsidRPr="001619FE">
        <w:t xml:space="preserve">1) </w:t>
      </w:r>
      <w:r w:rsidR="001B4A9F" w:rsidRPr="001619FE">
        <w:t xml:space="preserve">превышение уровня </w:t>
      </w:r>
      <w:r w:rsidR="00FF50C9" w:rsidRPr="001619FE">
        <w:t>водоём</w:t>
      </w:r>
      <w:r w:rsidR="001B4A9F" w:rsidRPr="001619FE">
        <w:t>а над уровнем тяготения затухает во времени по экспоненциальному закону</w:t>
      </w:r>
      <w:r w:rsidR="00404F8A" w:rsidRPr="001619FE">
        <w:t xml:space="preserve"> согласно РД 95 10531-96 [</w:t>
      </w:r>
      <w:r w:rsidR="00E8758A" w:rsidRPr="001619FE">
        <w:t>10</w:t>
      </w:r>
      <w:r w:rsidR="00404F8A" w:rsidRPr="001619FE">
        <w:t>]</w:t>
      </w:r>
      <w:r w:rsidRPr="001619FE">
        <w:t>;</w:t>
      </w:r>
    </w:p>
    <w:p w:rsidR="001B4A9F" w:rsidRPr="001619FE" w:rsidRDefault="004E5FB6" w:rsidP="004428F9">
      <w:pPr>
        <w:pStyle w:val="a3"/>
        <w:ind w:firstLine="709"/>
        <w:contextualSpacing/>
      </w:pPr>
      <w:r w:rsidRPr="001619FE">
        <w:t xml:space="preserve">2) </w:t>
      </w:r>
      <w:r w:rsidR="00000F11" w:rsidRPr="001619FE">
        <w:t>в</w:t>
      </w:r>
      <w:r w:rsidR="001B4A9F" w:rsidRPr="001619FE">
        <w:t xml:space="preserve"> связи со стохастической природой колебаний элементов водного баланса отклонения уровня </w:t>
      </w:r>
      <w:r w:rsidR="009A1B02" w:rsidRPr="001619FE">
        <w:t xml:space="preserve">воды в </w:t>
      </w:r>
      <w:r w:rsidR="00FF50C9" w:rsidRPr="001619FE">
        <w:t>водоём</w:t>
      </w:r>
      <w:r w:rsidR="009A1B02" w:rsidRPr="001619FE">
        <w:t>е</w:t>
      </w:r>
      <w:r w:rsidR="001B4A9F" w:rsidRPr="001619FE">
        <w:t xml:space="preserve"> от среднего положения носят вероятностный характер.</w:t>
      </w:r>
    </w:p>
    <w:p w:rsidR="006268DA" w:rsidRPr="001619FE" w:rsidRDefault="00CE79B2" w:rsidP="004428F9">
      <w:pPr>
        <w:pStyle w:val="a3"/>
        <w:ind w:firstLine="709"/>
        <w:contextualSpacing/>
      </w:pPr>
      <w:r w:rsidRPr="001619FE">
        <w:t>7</w:t>
      </w:r>
      <w:r w:rsidR="004E5FB6" w:rsidRPr="001619FE">
        <w:t xml:space="preserve">.3 </w:t>
      </w:r>
      <w:r w:rsidR="001B4A9F" w:rsidRPr="001619FE">
        <w:t xml:space="preserve">Возможные отклонения этих </w:t>
      </w:r>
      <w:r w:rsidR="004E5FB6" w:rsidRPr="001619FE">
        <w:t xml:space="preserve">расчетных </w:t>
      </w:r>
      <w:r w:rsidR="001B4A9F" w:rsidRPr="001619FE">
        <w:t xml:space="preserve">величин от средних значений </w:t>
      </w:r>
      <w:r w:rsidR="004E5FB6" w:rsidRPr="001619FE">
        <w:t xml:space="preserve">следует </w:t>
      </w:r>
      <w:r w:rsidR="001B4A9F" w:rsidRPr="001619FE">
        <w:t>определя</w:t>
      </w:r>
      <w:r w:rsidR="004E5FB6" w:rsidRPr="001619FE">
        <w:t>ть</w:t>
      </w:r>
      <w:r w:rsidR="001B4A9F" w:rsidRPr="001619FE">
        <w:t xml:space="preserve"> с использованием типа их распределения и числовых параметров этого распределения. Для составления вероятностного прогноза уровня водо</w:t>
      </w:r>
      <w:r w:rsidR="00E150E1" w:rsidRPr="001619FE">
        <w:t>ё</w:t>
      </w:r>
      <w:r w:rsidR="001B4A9F" w:rsidRPr="001619FE">
        <w:t>ма необходим</w:t>
      </w:r>
      <w:r w:rsidR="00965528" w:rsidRPr="001619FE">
        <w:t>о определять</w:t>
      </w:r>
      <w:r w:rsidR="007E30CC" w:rsidRPr="001619FE">
        <w:t xml:space="preserve"> характеристики погрешностей</w:t>
      </w:r>
      <w:r w:rsidR="006268DA" w:rsidRPr="001619FE">
        <w:t xml:space="preserve"> выборочного метода </w:t>
      </w:r>
      <w:r w:rsidR="00B37301" w:rsidRPr="001619FE">
        <w:t xml:space="preserve">по </w:t>
      </w:r>
      <w:r w:rsidR="009B59D4" w:rsidRPr="001619FE">
        <w:t xml:space="preserve">ГОСТ Р </w:t>
      </w:r>
      <w:r w:rsidR="00822102" w:rsidRPr="001619FE">
        <w:t>50779.10.</w:t>
      </w:r>
    </w:p>
    <w:p w:rsidR="0074674D" w:rsidRPr="001619FE" w:rsidRDefault="00CE79B2" w:rsidP="004428F9">
      <w:pPr>
        <w:pStyle w:val="a3"/>
        <w:ind w:firstLine="709"/>
        <w:contextualSpacing/>
      </w:pPr>
      <w:r w:rsidRPr="001619FE">
        <w:t>7</w:t>
      </w:r>
      <w:r w:rsidR="0074674D" w:rsidRPr="001619FE">
        <w:t>.</w:t>
      </w:r>
      <w:r w:rsidR="00C8227D" w:rsidRPr="001619FE">
        <w:t>4</w:t>
      </w:r>
      <w:r w:rsidR="0074674D" w:rsidRPr="001619FE">
        <w:t xml:space="preserve"> Для проточных </w:t>
      </w:r>
      <w:r w:rsidR="00EE618A" w:rsidRPr="001619FE">
        <w:t xml:space="preserve">естественных </w:t>
      </w:r>
      <w:r w:rsidR="001B4A9F" w:rsidRPr="001619FE">
        <w:t>водо</w:t>
      </w:r>
      <w:r w:rsidR="00E150E1" w:rsidRPr="001619FE">
        <w:t>ё</w:t>
      </w:r>
      <w:r w:rsidR="001B4A9F" w:rsidRPr="001619FE">
        <w:t>м</w:t>
      </w:r>
      <w:r w:rsidR="0074674D" w:rsidRPr="001619FE">
        <w:t>ов следует учитывать, что</w:t>
      </w:r>
      <w:r w:rsidR="001B4A9F" w:rsidRPr="001619FE">
        <w:t xml:space="preserve"> распределение вероятностей уровня</w:t>
      </w:r>
      <w:r w:rsidR="006268DA" w:rsidRPr="001619FE">
        <w:t xml:space="preserve"> </w:t>
      </w:r>
      <w:r w:rsidR="002413A9" w:rsidRPr="001619FE">
        <w:t>воды становится</w:t>
      </w:r>
      <w:r w:rsidR="001B4A9F" w:rsidRPr="001619FE">
        <w:t xml:space="preserve"> асимметричным. </w:t>
      </w:r>
    </w:p>
    <w:p w:rsidR="001B4A9F" w:rsidRPr="001619FE" w:rsidRDefault="00CE79B2" w:rsidP="004428F9">
      <w:pPr>
        <w:pStyle w:val="a3"/>
        <w:ind w:firstLine="709"/>
        <w:contextualSpacing/>
      </w:pPr>
      <w:r w:rsidRPr="001619FE">
        <w:t>7</w:t>
      </w:r>
      <w:r w:rsidR="0074674D" w:rsidRPr="001619FE">
        <w:t>.</w:t>
      </w:r>
      <w:r w:rsidR="00C8227D" w:rsidRPr="001619FE">
        <w:t>5</w:t>
      </w:r>
      <w:r w:rsidR="0074674D" w:rsidRPr="001619FE">
        <w:t xml:space="preserve"> </w:t>
      </w:r>
      <w:r w:rsidR="00C8227D" w:rsidRPr="001619FE">
        <w:t>П</w:t>
      </w:r>
      <w:r w:rsidR="00C03510" w:rsidRPr="001619FE">
        <w:t xml:space="preserve">ри </w:t>
      </w:r>
      <w:r w:rsidR="00C8227D" w:rsidRPr="001619FE">
        <w:t>увеличении объемов изъятия</w:t>
      </w:r>
      <w:r w:rsidR="001B4A9F" w:rsidRPr="001619FE">
        <w:t xml:space="preserve"> </w:t>
      </w:r>
      <w:r w:rsidR="00C03510" w:rsidRPr="001619FE">
        <w:t>водных ресурсов</w:t>
      </w:r>
      <w:r w:rsidR="0021246F" w:rsidRPr="001619FE">
        <w:t xml:space="preserve"> в бассейне следует </w:t>
      </w:r>
      <w:r w:rsidR="001B4A9F" w:rsidRPr="001619FE">
        <w:t xml:space="preserve">также оценивать вероятность длительного стояния уровня </w:t>
      </w:r>
      <w:r w:rsidR="006268DA" w:rsidRPr="001619FE">
        <w:t xml:space="preserve">воды </w:t>
      </w:r>
      <w:r w:rsidR="001B4A9F" w:rsidRPr="001619FE">
        <w:t>выше или ниже некоторой заданной отметки</w:t>
      </w:r>
      <w:r w:rsidR="00C8227D" w:rsidRPr="001619FE">
        <w:t>.</w:t>
      </w:r>
    </w:p>
    <w:p w:rsidR="0021246F" w:rsidRPr="001619FE" w:rsidRDefault="00CE79B2" w:rsidP="004428F9">
      <w:pPr>
        <w:pStyle w:val="a3"/>
        <w:ind w:firstLine="709"/>
        <w:contextualSpacing/>
      </w:pPr>
      <w:r w:rsidRPr="001619FE">
        <w:t>7</w:t>
      </w:r>
      <w:r w:rsidR="00C8227D" w:rsidRPr="001619FE">
        <w:t>.5</w:t>
      </w:r>
      <w:r w:rsidR="0021246F" w:rsidRPr="001619FE">
        <w:t xml:space="preserve">.1 </w:t>
      </w:r>
      <w:r w:rsidR="001B4A9F" w:rsidRPr="001619FE">
        <w:t>В этих случаях рекомендуется выполнение имитационных ра</w:t>
      </w:r>
      <w:r w:rsidR="00FF50C9" w:rsidRPr="001619FE">
        <w:t>счёт</w:t>
      </w:r>
      <w:r w:rsidR="001B4A9F" w:rsidRPr="001619FE">
        <w:t>ов п</w:t>
      </w:r>
      <w:r w:rsidR="00AC1619" w:rsidRPr="001619FE">
        <w:t xml:space="preserve">утем моделирования временных </w:t>
      </w:r>
      <w:r w:rsidR="001B4A9F" w:rsidRPr="001619FE">
        <w:t>ряд</w:t>
      </w:r>
      <w:r w:rsidR="00AC1619" w:rsidRPr="001619FE">
        <w:t>ов</w:t>
      </w:r>
      <w:r w:rsidR="001B4A9F" w:rsidRPr="001619FE">
        <w:t xml:space="preserve"> составляющих водного баланса</w:t>
      </w:r>
      <w:r w:rsidR="00AC1619" w:rsidRPr="001619FE">
        <w:t xml:space="preserve"> с учетом </w:t>
      </w:r>
      <w:r w:rsidR="0074674D" w:rsidRPr="001619FE">
        <w:t>требовани</w:t>
      </w:r>
      <w:r w:rsidR="00AC1619" w:rsidRPr="001619FE">
        <w:t>й</w:t>
      </w:r>
      <w:r w:rsidR="0074674D" w:rsidRPr="001619FE">
        <w:t xml:space="preserve"> </w:t>
      </w:r>
      <w:r w:rsidR="001B4A9F" w:rsidRPr="001619FE">
        <w:t>раздел</w:t>
      </w:r>
      <w:r w:rsidR="00AC1619" w:rsidRPr="001619FE">
        <w:t>а</w:t>
      </w:r>
      <w:r w:rsidR="0021246F" w:rsidRPr="001619FE">
        <w:t xml:space="preserve"> </w:t>
      </w:r>
      <w:r w:rsidR="00C8227D" w:rsidRPr="001619FE">
        <w:t>8</w:t>
      </w:r>
      <w:r w:rsidR="001B4A9F" w:rsidRPr="001619FE">
        <w:t xml:space="preserve">. При этом общие закономерности колебания уровня </w:t>
      </w:r>
      <w:r w:rsidR="0021246F" w:rsidRPr="001619FE">
        <w:t xml:space="preserve">воды </w:t>
      </w:r>
      <w:r w:rsidR="001B4A9F" w:rsidRPr="001619FE">
        <w:t xml:space="preserve">в стационарных условиях </w:t>
      </w:r>
      <w:r w:rsidR="00000F11" w:rsidRPr="001619FE">
        <w:t xml:space="preserve">должны </w:t>
      </w:r>
      <w:r w:rsidR="001B4A9F" w:rsidRPr="001619FE">
        <w:t>уточня</w:t>
      </w:r>
      <w:r w:rsidR="00000F11" w:rsidRPr="001619FE">
        <w:t>ться</w:t>
      </w:r>
      <w:r w:rsidR="001B4A9F" w:rsidRPr="001619FE">
        <w:t xml:space="preserve"> на основе ра</w:t>
      </w:r>
      <w:r w:rsidR="00FF50C9" w:rsidRPr="001619FE">
        <w:t>счёт</w:t>
      </w:r>
      <w:r w:rsidR="001B4A9F" w:rsidRPr="001619FE">
        <w:t>ов по длительным (в несколько десятков тысяч лет) непрерыв</w:t>
      </w:r>
      <w:r w:rsidR="00822102" w:rsidRPr="001619FE">
        <w:t>ным рядам составляющих баланса.</w:t>
      </w:r>
    </w:p>
    <w:p w:rsidR="001B4A9F" w:rsidRPr="001619FE" w:rsidRDefault="00CE79B2" w:rsidP="004428F9">
      <w:pPr>
        <w:pStyle w:val="a3"/>
        <w:ind w:firstLine="709"/>
        <w:contextualSpacing/>
      </w:pPr>
      <w:r w:rsidRPr="001619FE">
        <w:t>7</w:t>
      </w:r>
      <w:r w:rsidR="00AB32D7" w:rsidRPr="001619FE">
        <w:t>.6</w:t>
      </w:r>
      <w:r w:rsidR="0021246F" w:rsidRPr="001619FE">
        <w:t xml:space="preserve"> </w:t>
      </w:r>
      <w:r w:rsidR="001B4A9F" w:rsidRPr="001619FE">
        <w:t>В общем нестационарном случае (при изменении составляющих водного баланса во времени) требуется проведение ра</w:t>
      </w:r>
      <w:r w:rsidR="00FF50C9" w:rsidRPr="001619FE">
        <w:t>счёт</w:t>
      </w:r>
      <w:r w:rsidR="001B4A9F" w:rsidRPr="001619FE">
        <w:t>ов по множеству реализаций</w:t>
      </w:r>
      <w:r w:rsidR="00D837FC" w:rsidRPr="001619FE">
        <w:t xml:space="preserve"> </w:t>
      </w:r>
      <w:r w:rsidR="001B4A9F" w:rsidRPr="001619FE">
        <w:t>гидрометеорологического режима, каждая и</w:t>
      </w:r>
      <w:r w:rsidR="002E191B" w:rsidRPr="001619FE">
        <w:t xml:space="preserve">з которых характеризуется </w:t>
      </w:r>
      <w:r w:rsidR="001B4A9F" w:rsidRPr="001619FE">
        <w:t>рядами составляющих</w:t>
      </w:r>
      <w:r w:rsidR="0021246F" w:rsidRPr="001619FE">
        <w:t xml:space="preserve"> баланса</w:t>
      </w:r>
      <w:r w:rsidR="0041655E" w:rsidRPr="001619FE">
        <w:t xml:space="preserve"> </w:t>
      </w:r>
      <w:r w:rsidR="00F72ACA" w:rsidRPr="001619FE">
        <w:t xml:space="preserve">продолжительностью </w:t>
      </w:r>
      <w:r w:rsidR="0041655E" w:rsidRPr="001619FE">
        <w:rPr>
          <w:color w:val="auto"/>
        </w:rPr>
        <w:t>от 20 до 30 лет</w:t>
      </w:r>
      <w:r w:rsidR="0021246F" w:rsidRPr="001619FE">
        <w:rPr>
          <w:color w:val="auto"/>
        </w:rPr>
        <w:t xml:space="preserve">. </w:t>
      </w:r>
      <w:r w:rsidR="0021246F" w:rsidRPr="001619FE">
        <w:t>Ч</w:t>
      </w:r>
      <w:r w:rsidR="001B4A9F" w:rsidRPr="001619FE">
        <w:t>исло таких реализаций может со</w:t>
      </w:r>
      <w:r w:rsidR="002E191B" w:rsidRPr="001619FE">
        <w:t>ставлять от нескольких десятков до нескольких сотен</w:t>
      </w:r>
      <w:r w:rsidR="001B4A9F" w:rsidRPr="001619FE">
        <w:t xml:space="preserve"> в зависимости от</w:t>
      </w:r>
      <w:r w:rsidR="0021246F" w:rsidRPr="001619FE">
        <w:t xml:space="preserve"> требуемой точности результатов,</w:t>
      </w:r>
      <w:r w:rsidR="00AA1ADA" w:rsidRPr="001619FE">
        <w:t xml:space="preserve"> </w:t>
      </w:r>
      <w:r w:rsidR="0021246F" w:rsidRPr="001619FE">
        <w:t xml:space="preserve">а </w:t>
      </w:r>
      <w:r w:rsidR="001B4A9F" w:rsidRPr="001619FE">
        <w:t xml:space="preserve">мерой </w:t>
      </w:r>
      <w:r w:rsidR="0021246F" w:rsidRPr="001619FE">
        <w:t>достоверности</w:t>
      </w:r>
      <w:r w:rsidR="001B4A9F" w:rsidRPr="001619FE">
        <w:t xml:space="preserve"> </w:t>
      </w:r>
      <w:r w:rsidR="0021246F" w:rsidRPr="001619FE">
        <w:t xml:space="preserve">следует рассматривать </w:t>
      </w:r>
      <w:r w:rsidR="00A46506" w:rsidRPr="001619FE">
        <w:t xml:space="preserve">статистическую </w:t>
      </w:r>
      <w:r w:rsidR="001B4A9F" w:rsidRPr="001619FE">
        <w:t>устойчивость результатов расч</w:t>
      </w:r>
      <w:r w:rsidR="00646DB7" w:rsidRPr="001619FE">
        <w:t>ё</w:t>
      </w:r>
      <w:r w:rsidR="001B4A9F" w:rsidRPr="001619FE">
        <w:t>т</w:t>
      </w:r>
      <w:r w:rsidR="00D23BA6" w:rsidRPr="001619FE">
        <w:t>ов</w:t>
      </w:r>
      <w:r w:rsidR="001B4A9F" w:rsidRPr="001619FE">
        <w:t>, полученных по нескольким наборам реализаций.</w:t>
      </w:r>
    </w:p>
    <w:p w:rsidR="00007F27" w:rsidRPr="001619FE" w:rsidRDefault="00007F27" w:rsidP="004428F9">
      <w:pPr>
        <w:pStyle w:val="a3"/>
        <w:ind w:firstLine="709"/>
        <w:contextualSpacing/>
      </w:pPr>
    </w:p>
    <w:p w:rsidR="001B4A9F" w:rsidRPr="001619FE" w:rsidRDefault="00CE79B2" w:rsidP="004428F9">
      <w:pPr>
        <w:pStyle w:val="1"/>
        <w:spacing w:before="0" w:after="0"/>
        <w:ind w:firstLine="709"/>
        <w:contextualSpacing/>
        <w:rPr>
          <w:szCs w:val="28"/>
        </w:rPr>
      </w:pPr>
      <w:bookmarkStart w:id="8" w:name="_Toc435529070"/>
      <w:r w:rsidRPr="001619FE">
        <w:rPr>
          <w:szCs w:val="28"/>
        </w:rPr>
        <w:t>8</w:t>
      </w:r>
      <w:r w:rsidR="003F7CBB" w:rsidRPr="001619FE">
        <w:rPr>
          <w:szCs w:val="28"/>
        </w:rPr>
        <w:t> </w:t>
      </w:r>
      <w:r w:rsidR="001B4A9F" w:rsidRPr="001619FE">
        <w:rPr>
          <w:szCs w:val="28"/>
        </w:rPr>
        <w:t>Определение ра</w:t>
      </w:r>
      <w:r w:rsidR="00FF50C9" w:rsidRPr="001619FE">
        <w:rPr>
          <w:szCs w:val="28"/>
        </w:rPr>
        <w:t>счёт</w:t>
      </w:r>
      <w:r w:rsidR="001B4A9F" w:rsidRPr="001619FE">
        <w:rPr>
          <w:szCs w:val="28"/>
        </w:rPr>
        <w:t xml:space="preserve">ных </w:t>
      </w:r>
      <w:r w:rsidR="009E6F7A" w:rsidRPr="001619FE">
        <w:rPr>
          <w:szCs w:val="28"/>
        </w:rPr>
        <w:t xml:space="preserve">гидрологических </w:t>
      </w:r>
      <w:r w:rsidR="001B4A9F" w:rsidRPr="001619FE">
        <w:rPr>
          <w:szCs w:val="28"/>
        </w:rPr>
        <w:t>характеристик на основе моделирования временных рядов составляющих водного баланса</w:t>
      </w:r>
      <w:bookmarkEnd w:id="8"/>
      <w:r w:rsidR="001B4A9F" w:rsidRPr="001619FE">
        <w:rPr>
          <w:szCs w:val="28"/>
        </w:rPr>
        <w:t xml:space="preserve"> </w:t>
      </w:r>
    </w:p>
    <w:p w:rsidR="00007F27" w:rsidRPr="001619FE" w:rsidRDefault="00007F27" w:rsidP="004428F9">
      <w:pPr>
        <w:spacing w:line="360" w:lineRule="auto"/>
        <w:ind w:firstLine="709"/>
        <w:contextualSpacing/>
      </w:pPr>
    </w:p>
    <w:p w:rsidR="00AB32D7" w:rsidRPr="001619FE" w:rsidRDefault="00CE79B2" w:rsidP="004428F9">
      <w:pPr>
        <w:pStyle w:val="a3"/>
        <w:ind w:firstLine="709"/>
        <w:contextualSpacing/>
      </w:pPr>
      <w:r w:rsidRPr="001619FE">
        <w:t>8</w:t>
      </w:r>
      <w:r w:rsidR="00AB32D7" w:rsidRPr="001619FE">
        <w:t xml:space="preserve">.1 Определение расчётных гидрологических характеристик для проектирования СТВ АС при достаточности данных гидрометрических наблюдений </w:t>
      </w:r>
      <w:r w:rsidR="00C8227D" w:rsidRPr="001619FE">
        <w:t xml:space="preserve">следует проводить по </w:t>
      </w:r>
      <w:r w:rsidR="00C8227D" w:rsidRPr="001619FE">
        <w:rPr>
          <w:color w:val="auto"/>
          <w:lang w:eastAsia="en-US"/>
        </w:rPr>
        <w:t>СП 11-103-97</w:t>
      </w:r>
      <w:r w:rsidR="00C8227D" w:rsidRPr="001619FE">
        <w:t xml:space="preserve"> [</w:t>
      </w:r>
      <w:r w:rsidR="001619FE" w:rsidRPr="001619FE">
        <w:t>14</w:t>
      </w:r>
      <w:r w:rsidR="00C8227D" w:rsidRPr="001619FE">
        <w:t>] и СП 33-101-2003 [</w:t>
      </w:r>
      <w:r w:rsidR="00E8758A" w:rsidRPr="001619FE">
        <w:t>9</w:t>
      </w:r>
      <w:r w:rsidR="00C8227D" w:rsidRPr="001619FE">
        <w:t xml:space="preserve">] </w:t>
      </w:r>
      <w:r w:rsidR="00AB32D7" w:rsidRPr="001619FE">
        <w:t>и не требу</w:t>
      </w:r>
      <w:r w:rsidR="00C8227D" w:rsidRPr="001619FE">
        <w:t>ет</w:t>
      </w:r>
      <w:r w:rsidR="00AB32D7" w:rsidRPr="001619FE">
        <w:t xml:space="preserve"> научного сопровождения</w:t>
      </w:r>
      <w:r w:rsidR="00C8227D" w:rsidRPr="001619FE">
        <w:t>.</w:t>
      </w:r>
      <w:r w:rsidR="00AB32D7" w:rsidRPr="001619FE">
        <w:t xml:space="preserve"> </w:t>
      </w:r>
    </w:p>
    <w:p w:rsidR="00315491" w:rsidRPr="001619FE" w:rsidRDefault="00146651" w:rsidP="004428F9">
      <w:pPr>
        <w:pStyle w:val="a3"/>
        <w:ind w:firstLine="709"/>
        <w:contextualSpacing/>
      </w:pPr>
      <w:r w:rsidRPr="001619FE">
        <w:t>8</w:t>
      </w:r>
      <w:r w:rsidR="00AB32D7" w:rsidRPr="001619FE">
        <w:t>.1</w:t>
      </w:r>
      <w:r w:rsidR="00315491" w:rsidRPr="001619FE">
        <w:t>.1</w:t>
      </w:r>
      <w:r w:rsidR="00AB32D7" w:rsidRPr="001619FE">
        <w:t xml:space="preserve"> При необходимости уточнения результатов расчетов следует проводить групповой анализ на основе материалов региональных наблюдений</w:t>
      </w:r>
      <w:r w:rsidR="00557C9A" w:rsidRPr="001619FE">
        <w:t>,</w:t>
      </w:r>
      <w:r w:rsidR="00AB32D7" w:rsidRPr="001619FE">
        <w:t xml:space="preserve"> </w:t>
      </w:r>
      <w:r w:rsidR="003F7CBB" w:rsidRPr="001619FE">
        <w:t>приведен</w:t>
      </w:r>
      <w:r w:rsidR="0094236B" w:rsidRPr="001619FE">
        <w:t>ных</w:t>
      </w:r>
      <w:r w:rsidR="003F7CBB" w:rsidRPr="001619FE">
        <w:t xml:space="preserve"> в приложении Б</w:t>
      </w:r>
      <w:r w:rsidR="00AB32D7" w:rsidRPr="001619FE">
        <w:t>.</w:t>
      </w:r>
    </w:p>
    <w:p w:rsidR="00AB32D7" w:rsidRPr="001619FE" w:rsidRDefault="00146651" w:rsidP="004428F9">
      <w:pPr>
        <w:pStyle w:val="a3"/>
        <w:ind w:firstLine="709"/>
        <w:contextualSpacing/>
      </w:pPr>
      <w:r w:rsidRPr="001619FE">
        <w:t>8</w:t>
      </w:r>
      <w:r w:rsidR="00AB32D7" w:rsidRPr="001619FE">
        <w:t xml:space="preserve">.2 Для обоснования надёжности ИТВ систем технического водоснабжения АС следует </w:t>
      </w:r>
      <w:r w:rsidR="00822102" w:rsidRPr="001619FE">
        <w:t xml:space="preserve">в соответствии с </w:t>
      </w:r>
      <w:r w:rsidR="00822102" w:rsidRPr="001619FE">
        <w:rPr>
          <w:color w:val="auto"/>
          <w:lang w:eastAsia="en-US"/>
        </w:rPr>
        <w:t xml:space="preserve">СП 11-103-97 </w:t>
      </w:r>
      <w:r w:rsidR="00822102" w:rsidRPr="001619FE">
        <w:t>[1</w:t>
      </w:r>
      <w:r w:rsidR="001619FE" w:rsidRPr="001619FE">
        <w:t>4</w:t>
      </w:r>
      <w:r w:rsidR="00822102" w:rsidRPr="001619FE">
        <w:t xml:space="preserve">] </w:t>
      </w:r>
      <w:r w:rsidR="00AB32D7" w:rsidRPr="001619FE">
        <w:t>проводить анализ редко повто</w:t>
      </w:r>
      <w:r w:rsidR="00822102" w:rsidRPr="001619FE">
        <w:t>ряемых гидрологических условий</w:t>
      </w:r>
      <w:r w:rsidR="00CB737E" w:rsidRPr="001619FE">
        <w:t>,</w:t>
      </w:r>
      <w:r w:rsidR="00822102" w:rsidRPr="001619FE">
        <w:t xml:space="preserve"> на основе результатов </w:t>
      </w:r>
      <w:r w:rsidR="00AB32D7" w:rsidRPr="001619FE">
        <w:t>гидрологических расчётов</w:t>
      </w:r>
      <w:r w:rsidR="00CB737E" w:rsidRPr="001619FE">
        <w:t>,</w:t>
      </w:r>
      <w:r w:rsidR="00AB32D7" w:rsidRPr="001619FE">
        <w:t xml:space="preserve"> по наблюдённым рядам стока длительностью</w:t>
      </w:r>
      <w:r w:rsidR="003562D1" w:rsidRPr="001619FE">
        <w:t xml:space="preserve"> не менее 25-50 лет</w:t>
      </w:r>
      <w:r w:rsidR="00D23BA6" w:rsidRPr="001619FE">
        <w:t>,</w:t>
      </w:r>
      <w:r w:rsidR="003562D1" w:rsidRPr="001619FE">
        <w:t xml:space="preserve"> в зависимости от географической зоны местонахождения площадки </w:t>
      </w:r>
      <w:r w:rsidR="00822102" w:rsidRPr="001619FE">
        <w:t>размещения АС и водных объектов.</w:t>
      </w:r>
    </w:p>
    <w:p w:rsidR="00AA1ADA" w:rsidRPr="001619FE" w:rsidRDefault="00C8227D" w:rsidP="004428F9">
      <w:pPr>
        <w:pStyle w:val="a3"/>
        <w:ind w:firstLine="709"/>
        <w:contextualSpacing/>
      </w:pPr>
      <w:r w:rsidRPr="001619FE">
        <w:t>8</w:t>
      </w:r>
      <w:r w:rsidR="00CE79B2" w:rsidRPr="001619FE">
        <w:t>.3</w:t>
      </w:r>
      <w:r w:rsidR="00AA1ADA" w:rsidRPr="001619FE">
        <w:t xml:space="preserve"> </w:t>
      </w:r>
      <w:r w:rsidR="00D4723E" w:rsidRPr="001619FE">
        <w:t xml:space="preserve">При </w:t>
      </w:r>
      <w:r w:rsidR="00C36DA2" w:rsidRPr="001619FE">
        <w:t>м</w:t>
      </w:r>
      <w:r w:rsidR="00AA1ADA" w:rsidRPr="001619FE">
        <w:t>оделировани</w:t>
      </w:r>
      <w:r w:rsidR="0041655E" w:rsidRPr="001619FE">
        <w:rPr>
          <w:color w:val="auto"/>
        </w:rPr>
        <w:t>и</w:t>
      </w:r>
      <w:r w:rsidR="00AA1ADA" w:rsidRPr="001619FE">
        <w:t xml:space="preserve"> временных рядов составляющих водного баланса </w:t>
      </w:r>
      <w:r w:rsidR="00CE79B2" w:rsidRPr="001619FE">
        <w:rPr>
          <w:color w:val="auto"/>
        </w:rPr>
        <w:t>на</w:t>
      </w:r>
      <w:r w:rsidR="000B4258" w:rsidRPr="001619FE">
        <w:t xml:space="preserve"> </w:t>
      </w:r>
      <w:r w:rsidR="00AA1ADA" w:rsidRPr="001619FE">
        <w:t>основе математических (стохастических) моделей колебаний гид</w:t>
      </w:r>
      <w:r w:rsidR="00646DB7" w:rsidRPr="001619FE">
        <w:t>рометеорологических процессов</w:t>
      </w:r>
      <w:r w:rsidR="00AA1ADA" w:rsidRPr="001619FE">
        <w:t xml:space="preserve"> следует учитывать, что удовлетворительное соответствие материалам наблюдений за стоком (осредн</w:t>
      </w:r>
      <w:r w:rsidR="00646DB7" w:rsidRPr="001619FE">
        <w:t>ё</w:t>
      </w:r>
      <w:r w:rsidR="00AA1ADA" w:rsidRPr="001619FE">
        <w:t xml:space="preserve">нным по годовым интервалам времени) </w:t>
      </w:r>
      <w:r w:rsidR="007A09F6" w:rsidRPr="001619FE">
        <w:t>по данным [</w:t>
      </w:r>
      <w:r w:rsidR="001619FE" w:rsidRPr="001619FE">
        <w:t>15</w:t>
      </w:r>
      <w:r w:rsidR="007A09F6" w:rsidRPr="001619FE">
        <w:t xml:space="preserve">] </w:t>
      </w:r>
      <w:r w:rsidR="00AA1ADA" w:rsidRPr="001619FE">
        <w:t>да</w:t>
      </w:r>
      <w:r w:rsidR="00881B9F" w:rsidRPr="001619FE">
        <w:t>ё</w:t>
      </w:r>
      <w:r w:rsidR="00AA1ADA" w:rsidRPr="001619FE">
        <w:t>т простая цепь Маркова</w:t>
      </w:r>
      <w:r w:rsidR="00C36DA2" w:rsidRPr="001619FE">
        <w:t>.</w:t>
      </w:r>
    </w:p>
    <w:p w:rsidR="00000F11" w:rsidRPr="001619FE" w:rsidRDefault="00C8227D" w:rsidP="004428F9">
      <w:pPr>
        <w:pStyle w:val="a3"/>
        <w:ind w:firstLine="709"/>
        <w:contextualSpacing/>
      </w:pPr>
      <w:r w:rsidRPr="001619FE">
        <w:t>8</w:t>
      </w:r>
      <w:r w:rsidR="00CE79B2" w:rsidRPr="001619FE">
        <w:t>.</w:t>
      </w:r>
      <w:r w:rsidR="0052521D" w:rsidRPr="001619FE">
        <w:t>3.1</w:t>
      </w:r>
      <w:r w:rsidR="00AA1ADA" w:rsidRPr="001619FE">
        <w:t xml:space="preserve"> Алгоритмы моделирования временных рядов применительно к указанным моделям, приведен</w:t>
      </w:r>
      <w:r w:rsidR="00822102" w:rsidRPr="001619FE">
        <w:t>ных</w:t>
      </w:r>
      <w:r w:rsidR="00AA1ADA" w:rsidRPr="001619FE">
        <w:t xml:space="preserve"> в приложении </w:t>
      </w:r>
      <w:r w:rsidR="00000F11" w:rsidRPr="001619FE">
        <w:t>В</w:t>
      </w:r>
      <w:r w:rsidR="00822102" w:rsidRPr="001619FE">
        <w:t>, где</w:t>
      </w:r>
      <w:r w:rsidR="00AA1ADA" w:rsidRPr="001619FE">
        <w:t xml:space="preserve"> </w:t>
      </w:r>
      <w:r w:rsidR="00822102" w:rsidRPr="001619FE">
        <w:t>ч</w:t>
      </w:r>
      <w:r w:rsidR="00AA1ADA" w:rsidRPr="001619FE">
        <w:t xml:space="preserve">исловыми параметрами служат коэффициенты автокорреляции и </w:t>
      </w:r>
      <w:r w:rsidR="00822102" w:rsidRPr="001619FE">
        <w:t>характеристики</w:t>
      </w:r>
      <w:r w:rsidR="007A09F6" w:rsidRPr="001619FE">
        <w:t xml:space="preserve"> </w:t>
      </w:r>
      <w:r w:rsidR="00AA1ADA" w:rsidRPr="001619FE">
        <w:t xml:space="preserve">безусловных распределений моделируемых рядов. </w:t>
      </w:r>
      <w:r w:rsidR="007A09F6" w:rsidRPr="001619FE">
        <w:t>С учетом рекомендаций [</w:t>
      </w:r>
      <w:r w:rsidR="001619FE" w:rsidRPr="001619FE">
        <w:t>13</w:t>
      </w:r>
      <w:r w:rsidR="007A09F6" w:rsidRPr="001619FE">
        <w:t>] не следует исп</w:t>
      </w:r>
      <w:r w:rsidR="00AA1ADA" w:rsidRPr="001619FE">
        <w:t>ользова</w:t>
      </w:r>
      <w:r w:rsidR="007A09F6" w:rsidRPr="001619FE">
        <w:t>ть</w:t>
      </w:r>
      <w:r w:rsidR="00AA1ADA" w:rsidRPr="001619FE">
        <w:t xml:space="preserve"> индивидуальны</w:t>
      </w:r>
      <w:r w:rsidR="007A09F6" w:rsidRPr="001619FE">
        <w:t>е</w:t>
      </w:r>
      <w:r w:rsidR="00AA1ADA" w:rsidRPr="001619FE">
        <w:t xml:space="preserve"> оцен</w:t>
      </w:r>
      <w:r w:rsidR="007A09F6" w:rsidRPr="001619FE">
        <w:t>ки</w:t>
      </w:r>
      <w:r w:rsidR="00AA1ADA" w:rsidRPr="001619FE">
        <w:t xml:space="preserve"> </w:t>
      </w:r>
      <w:r w:rsidR="00286C14" w:rsidRPr="001619FE">
        <w:t>параметров</w:t>
      </w:r>
      <w:r w:rsidR="00AA1ADA" w:rsidRPr="001619FE">
        <w:t>, полученны</w:t>
      </w:r>
      <w:r w:rsidR="00286C14" w:rsidRPr="001619FE">
        <w:t>х</w:t>
      </w:r>
      <w:r w:rsidR="00AA1ADA" w:rsidRPr="001619FE">
        <w:t xml:space="preserve"> непосредственно по </w:t>
      </w:r>
      <w:r w:rsidR="00FF50C9" w:rsidRPr="001619FE">
        <w:t>наблюдённ</w:t>
      </w:r>
      <w:r w:rsidR="00AA1ADA" w:rsidRPr="001619FE">
        <w:t>ым рядам, из-за больших случайных ошибок</w:t>
      </w:r>
      <w:r w:rsidR="007A09F6" w:rsidRPr="001619FE">
        <w:t>.</w:t>
      </w:r>
    </w:p>
    <w:p w:rsidR="00AA1ADA" w:rsidRPr="001619FE" w:rsidRDefault="00C8227D" w:rsidP="004428F9">
      <w:pPr>
        <w:pStyle w:val="a3"/>
        <w:ind w:firstLine="709"/>
        <w:contextualSpacing/>
      </w:pPr>
      <w:r w:rsidRPr="001619FE">
        <w:t>8</w:t>
      </w:r>
      <w:r w:rsidR="00286C14" w:rsidRPr="001619FE">
        <w:t>.</w:t>
      </w:r>
      <w:r w:rsidR="0052521D" w:rsidRPr="001619FE">
        <w:t>3.2</w:t>
      </w:r>
      <w:proofErr w:type="gramStart"/>
      <w:r w:rsidR="00000F11" w:rsidRPr="001619FE">
        <w:t xml:space="preserve"> </w:t>
      </w:r>
      <w:r w:rsidR="00AA1ADA" w:rsidRPr="001619FE">
        <w:t>Д</w:t>
      </w:r>
      <w:proofErr w:type="gramEnd"/>
      <w:r w:rsidR="00AA1ADA" w:rsidRPr="001619FE">
        <w:t xml:space="preserve">ля </w:t>
      </w:r>
      <w:r w:rsidR="0028249B" w:rsidRPr="001619FE">
        <w:t xml:space="preserve">математической </w:t>
      </w:r>
      <w:r w:rsidR="00AA1ADA" w:rsidRPr="001619FE">
        <w:t>модели с линейной корреляцией между обеспеченностями смежных членов в качестве обобщ</w:t>
      </w:r>
      <w:r w:rsidR="009A1D92" w:rsidRPr="001619FE">
        <w:t>ё</w:t>
      </w:r>
      <w:r w:rsidR="00AA1ADA" w:rsidRPr="001619FE">
        <w:t xml:space="preserve">нного критерия </w:t>
      </w:r>
      <w:proofErr w:type="spellStart"/>
      <w:r w:rsidR="00AA1ADA" w:rsidRPr="001619FE">
        <w:t>внутрирядной</w:t>
      </w:r>
      <w:proofErr w:type="spellEnd"/>
      <w:r w:rsidR="00AA1ADA" w:rsidRPr="001619FE">
        <w:t xml:space="preserve"> связанности модуля стока </w:t>
      </w:r>
      <w:r w:rsidR="00212D1E" w:rsidRPr="001619FE">
        <w:t xml:space="preserve">следует принимать </w:t>
      </w:r>
      <w:r w:rsidR="00AA1ADA" w:rsidRPr="001619FE">
        <w:t>удельную водоносность водосборного бассейна</w:t>
      </w:r>
      <w:r w:rsidR="0028249B" w:rsidRPr="001619FE">
        <w:t>.</w:t>
      </w:r>
    </w:p>
    <w:p w:rsidR="00AA1ADA" w:rsidRPr="001619FE" w:rsidRDefault="00C8227D" w:rsidP="004428F9">
      <w:pPr>
        <w:pStyle w:val="a3"/>
        <w:ind w:firstLine="709"/>
        <w:contextualSpacing/>
      </w:pPr>
      <w:r w:rsidRPr="001619FE">
        <w:t>8</w:t>
      </w:r>
      <w:r w:rsidR="00286C14" w:rsidRPr="001619FE">
        <w:t>.</w:t>
      </w:r>
      <w:r w:rsidR="0052521D" w:rsidRPr="001619FE">
        <w:t>3.3</w:t>
      </w:r>
      <w:r w:rsidR="00286C14" w:rsidRPr="001619FE">
        <w:t xml:space="preserve"> С</w:t>
      </w:r>
      <w:r w:rsidR="00AA1ADA" w:rsidRPr="001619FE">
        <w:t>тохастическ</w:t>
      </w:r>
      <w:r w:rsidR="00286C14" w:rsidRPr="001619FE">
        <w:t>ую</w:t>
      </w:r>
      <w:r w:rsidR="00AA1ADA" w:rsidRPr="001619FE">
        <w:t xml:space="preserve"> модель</w:t>
      </w:r>
      <w:r w:rsidR="009170E2" w:rsidRPr="001619FE">
        <w:t xml:space="preserve">, представляющую </w:t>
      </w:r>
      <w:r w:rsidR="00AA1ADA" w:rsidRPr="001619FE">
        <w:t>прост</w:t>
      </w:r>
      <w:r w:rsidR="009170E2" w:rsidRPr="001619FE">
        <w:t>ую</w:t>
      </w:r>
      <w:r w:rsidR="00AA1ADA" w:rsidRPr="001619FE">
        <w:t xml:space="preserve"> цепь Маркова с линейной корреляцией между </w:t>
      </w:r>
      <w:r w:rsidR="009170E2" w:rsidRPr="001619FE">
        <w:t>обеспеченностями смежных членов,</w:t>
      </w:r>
      <w:r w:rsidR="00AA1ADA" w:rsidRPr="001619FE">
        <w:t xml:space="preserve"> </w:t>
      </w:r>
      <w:r w:rsidR="00286C14" w:rsidRPr="001619FE">
        <w:t xml:space="preserve">следует </w:t>
      </w:r>
      <w:r w:rsidR="00AA1ADA" w:rsidRPr="001619FE">
        <w:t>использовать для получения временных рядов</w:t>
      </w:r>
      <w:r w:rsidR="00D1059E" w:rsidRPr="001619FE">
        <w:t xml:space="preserve"> слоя осадков и слоя испарения.</w:t>
      </w:r>
    </w:p>
    <w:p w:rsidR="00AA1ADA" w:rsidRPr="001619FE" w:rsidRDefault="00C8227D" w:rsidP="004428F9">
      <w:pPr>
        <w:pStyle w:val="a3"/>
        <w:ind w:firstLine="709"/>
        <w:contextualSpacing/>
      </w:pPr>
      <w:r w:rsidRPr="001619FE">
        <w:t>8</w:t>
      </w:r>
      <w:r w:rsidR="00286C14" w:rsidRPr="001619FE">
        <w:t>.</w:t>
      </w:r>
      <w:r w:rsidR="0052521D" w:rsidRPr="001619FE">
        <w:t>3.4</w:t>
      </w:r>
      <w:r w:rsidR="00286C14" w:rsidRPr="001619FE">
        <w:t xml:space="preserve"> </w:t>
      </w:r>
      <w:r w:rsidR="00212D1E" w:rsidRPr="001619FE">
        <w:t>Следует учитывать, что п</w:t>
      </w:r>
      <w:r w:rsidR="00AA1ADA" w:rsidRPr="001619FE">
        <w:t xml:space="preserve">ри использовании стохастической модели с нормализацией нормируемые коэффициенты автокорреляции </w:t>
      </w:r>
      <w:r w:rsidR="004B1945" w:rsidRPr="001619FE">
        <w:t xml:space="preserve">могут </w:t>
      </w:r>
      <w:r w:rsidR="00AA1ADA" w:rsidRPr="001619FE">
        <w:t xml:space="preserve">несколько отличаться от </w:t>
      </w:r>
      <w:r w:rsidR="00FF50C9" w:rsidRPr="001619FE">
        <w:t>приведённ</w:t>
      </w:r>
      <w:r w:rsidR="00AA1ADA" w:rsidRPr="001619FE">
        <w:t xml:space="preserve">ых </w:t>
      </w:r>
      <w:r w:rsidR="006268DA" w:rsidRPr="001619FE">
        <w:t>в [</w:t>
      </w:r>
      <w:r w:rsidR="001619FE" w:rsidRPr="001619FE">
        <w:t>15</w:t>
      </w:r>
      <w:r w:rsidR="006268DA" w:rsidRPr="001619FE">
        <w:t xml:space="preserve">], как описано в рекомендуемом </w:t>
      </w:r>
      <w:r w:rsidR="00AA1ADA" w:rsidRPr="001619FE">
        <w:t>приложени</w:t>
      </w:r>
      <w:r w:rsidR="006268DA" w:rsidRPr="001619FE">
        <w:t>и</w:t>
      </w:r>
      <w:r w:rsidR="00AA1ADA" w:rsidRPr="001619FE">
        <w:t xml:space="preserve"> </w:t>
      </w:r>
      <w:r w:rsidR="00D837FC" w:rsidRPr="001619FE">
        <w:t>В</w:t>
      </w:r>
      <w:r w:rsidR="007A09F6" w:rsidRPr="001619FE">
        <w:t xml:space="preserve"> к настоящему СТО</w:t>
      </w:r>
      <w:r w:rsidR="006268DA" w:rsidRPr="001619FE">
        <w:t>.</w:t>
      </w:r>
    </w:p>
    <w:p w:rsidR="0052521D" w:rsidRPr="001619FE" w:rsidRDefault="0052521D" w:rsidP="004428F9">
      <w:pPr>
        <w:pStyle w:val="a3"/>
        <w:ind w:firstLine="709"/>
        <w:contextualSpacing/>
      </w:pPr>
      <w:r w:rsidRPr="001619FE">
        <w:t>8.3.5 Моделирован</w:t>
      </w:r>
      <w:r w:rsidR="00D23BA6" w:rsidRPr="001619FE">
        <w:t>ие временных</w:t>
      </w:r>
      <w:r w:rsidRPr="001619FE">
        <w:t xml:space="preserve"> ряд</w:t>
      </w:r>
      <w:r w:rsidR="00D23BA6" w:rsidRPr="001619FE">
        <w:t>ов</w:t>
      </w:r>
      <w:r w:rsidRPr="001619FE">
        <w:t xml:space="preserve"> составляющих водного баланса следует использовать для исследований повторяемости серий (группировок) маловодных и многоводных лет при естественном и </w:t>
      </w:r>
      <w:r w:rsidR="0084794A" w:rsidRPr="001619FE">
        <w:t>зарегулированном режиме стока</w:t>
      </w:r>
      <w:r w:rsidRPr="001619FE">
        <w:t>. При этом необходимо учитывать, что</w:t>
      </w:r>
      <w:r w:rsidR="007A09F6" w:rsidRPr="001619FE">
        <w:t xml:space="preserve"> по данным [</w:t>
      </w:r>
      <w:r w:rsidR="001619FE" w:rsidRPr="001619FE">
        <w:t>16</w:t>
      </w:r>
      <w:r w:rsidR="007A09F6" w:rsidRPr="001619FE">
        <w:t>]</w:t>
      </w:r>
      <w:r w:rsidRPr="001619FE">
        <w:t xml:space="preserve"> повторяемость длительных маловодных группировок тем больше превышает повторяемость многоводных</w:t>
      </w:r>
      <w:r w:rsidR="0019494C" w:rsidRPr="001619FE">
        <w:t xml:space="preserve"> группировок</w:t>
      </w:r>
      <w:r w:rsidRPr="001619FE">
        <w:t>, чем выше коэффициент вариации стока.</w:t>
      </w:r>
    </w:p>
    <w:p w:rsidR="00212D1E" w:rsidRPr="001619FE" w:rsidRDefault="00C8227D" w:rsidP="004428F9">
      <w:pPr>
        <w:pStyle w:val="a3"/>
        <w:ind w:firstLine="709"/>
        <w:contextualSpacing/>
      </w:pPr>
      <w:r w:rsidRPr="001619FE">
        <w:t>8</w:t>
      </w:r>
      <w:r w:rsidR="0052521D" w:rsidRPr="001619FE">
        <w:t>.4</w:t>
      </w:r>
      <w:r w:rsidR="00286C14" w:rsidRPr="001619FE">
        <w:t xml:space="preserve"> </w:t>
      </w:r>
      <w:r w:rsidR="00AA1ADA" w:rsidRPr="001619FE">
        <w:t>В случае</w:t>
      </w:r>
      <w:r w:rsidR="00286C14" w:rsidRPr="001619FE">
        <w:t>, если в техническом задани</w:t>
      </w:r>
      <w:r w:rsidR="00FA6146" w:rsidRPr="001619FE">
        <w:t>и</w:t>
      </w:r>
      <w:r w:rsidR="00286C14" w:rsidRPr="001619FE">
        <w:t xml:space="preserve"> заказчика предусмотрена </w:t>
      </w:r>
      <w:r w:rsidR="00212D1E" w:rsidRPr="001619FE">
        <w:t>необходимост</w:t>
      </w:r>
      <w:r w:rsidR="00286C14" w:rsidRPr="001619FE">
        <w:t>ь</w:t>
      </w:r>
      <w:r w:rsidR="00212D1E" w:rsidRPr="001619FE">
        <w:t xml:space="preserve"> анализа </w:t>
      </w:r>
      <w:r w:rsidR="00AA1ADA" w:rsidRPr="001619FE">
        <w:t xml:space="preserve">условий функционирования </w:t>
      </w:r>
      <w:r w:rsidR="00212D1E" w:rsidRPr="001619FE">
        <w:t>СТВ АС</w:t>
      </w:r>
      <w:r w:rsidR="006268DA" w:rsidRPr="001619FE">
        <w:t>,</w:t>
      </w:r>
      <w:r w:rsidR="00212D1E" w:rsidRPr="001619FE">
        <w:t xml:space="preserve"> следует проводить </w:t>
      </w:r>
      <w:r w:rsidR="00AA1ADA" w:rsidRPr="001619FE">
        <w:t>моделирование совокупности временных рядов стока</w:t>
      </w:r>
      <w:r w:rsidR="0019494C" w:rsidRPr="001619FE">
        <w:t>,</w:t>
      </w:r>
      <w:r w:rsidR="009170E2" w:rsidRPr="001619FE">
        <w:t xml:space="preserve"> </w:t>
      </w:r>
      <w:r w:rsidR="00E937B3" w:rsidRPr="001619FE">
        <w:t>согласно СП</w:t>
      </w:r>
      <w:r w:rsidR="0019494C" w:rsidRPr="001619FE">
        <w:t xml:space="preserve"> </w:t>
      </w:r>
      <w:r w:rsidR="00E937B3" w:rsidRPr="001619FE">
        <w:t>33-101-2003 [</w:t>
      </w:r>
      <w:r w:rsidR="00E8758A" w:rsidRPr="001619FE">
        <w:t>9</w:t>
      </w:r>
      <w:r w:rsidR="00E937B3" w:rsidRPr="001619FE">
        <w:t xml:space="preserve">], </w:t>
      </w:r>
      <w:r w:rsidR="00AA1ADA" w:rsidRPr="001619FE">
        <w:t xml:space="preserve">на нескольких водных объектах, </w:t>
      </w:r>
      <w:r w:rsidR="00212D1E" w:rsidRPr="001619FE">
        <w:t>учитывая</w:t>
      </w:r>
      <w:r w:rsidR="00D63DF7" w:rsidRPr="001619FE">
        <w:t>, что</w:t>
      </w:r>
      <w:r w:rsidR="00212D1E" w:rsidRPr="001619FE">
        <w:t>:</w:t>
      </w:r>
    </w:p>
    <w:p w:rsidR="00212D1E" w:rsidRPr="001619FE" w:rsidRDefault="00212D1E" w:rsidP="004428F9">
      <w:pPr>
        <w:pStyle w:val="a3"/>
        <w:ind w:firstLine="709"/>
        <w:contextualSpacing/>
      </w:pPr>
      <w:r w:rsidRPr="001619FE">
        <w:t>1) с</w:t>
      </w:r>
      <w:r w:rsidR="00AA1ADA" w:rsidRPr="001619FE">
        <w:t>уществующие предложения применительно к стохастической модели с линейной корреляцией между обеспеченностями ограничены тремя взаимно</w:t>
      </w:r>
      <w:r w:rsidRPr="001619FE">
        <w:t xml:space="preserve"> коррелированными рядами;</w:t>
      </w:r>
    </w:p>
    <w:p w:rsidR="00AA1ADA" w:rsidRPr="001619FE" w:rsidRDefault="00212D1E" w:rsidP="004428F9">
      <w:pPr>
        <w:pStyle w:val="a3"/>
        <w:ind w:firstLine="709"/>
        <w:contextualSpacing/>
      </w:pPr>
      <w:r w:rsidRPr="001619FE">
        <w:t xml:space="preserve">2) </w:t>
      </w:r>
      <w:r w:rsidR="00D63DF7" w:rsidRPr="001619FE">
        <w:t xml:space="preserve">для </w:t>
      </w:r>
      <w:r w:rsidR="00AA1ADA" w:rsidRPr="001619FE">
        <w:t>модели с нормализацией число моде</w:t>
      </w:r>
      <w:r w:rsidR="006268DA" w:rsidRPr="001619FE">
        <w:t>лируемых рядов может быть любым;</w:t>
      </w:r>
    </w:p>
    <w:p w:rsidR="00212D1E" w:rsidRPr="001619FE" w:rsidRDefault="00212D1E" w:rsidP="004428F9">
      <w:pPr>
        <w:pStyle w:val="a3"/>
        <w:ind w:firstLine="709"/>
        <w:contextualSpacing/>
      </w:pPr>
      <w:r w:rsidRPr="001619FE">
        <w:t xml:space="preserve">3) </w:t>
      </w:r>
      <w:r w:rsidR="00D23BA6" w:rsidRPr="001619FE">
        <w:t xml:space="preserve">при </w:t>
      </w:r>
      <w:r w:rsidRPr="001619FE">
        <w:t>м</w:t>
      </w:r>
      <w:r w:rsidR="00AA1ADA" w:rsidRPr="001619FE">
        <w:t>оделирован</w:t>
      </w:r>
      <w:r w:rsidR="00D23BA6" w:rsidRPr="001619FE">
        <w:t xml:space="preserve">ии временных рядов следует принимать </w:t>
      </w:r>
      <w:r w:rsidR="00AA1ADA" w:rsidRPr="001619FE">
        <w:t>интервал дискретности менее года</w:t>
      </w:r>
      <w:r w:rsidR="006268DA" w:rsidRPr="001619FE">
        <w:t xml:space="preserve"> (</w:t>
      </w:r>
      <w:r w:rsidRPr="001619FE">
        <w:t>от</w:t>
      </w:r>
      <w:r w:rsidR="0019494C" w:rsidRPr="001619FE">
        <w:t xml:space="preserve"> одного </w:t>
      </w:r>
      <w:r w:rsidRPr="001619FE">
        <w:t xml:space="preserve">до </w:t>
      </w:r>
      <w:r w:rsidR="000B4258" w:rsidRPr="001619FE">
        <w:rPr>
          <w:color w:val="auto"/>
        </w:rPr>
        <w:t xml:space="preserve">пяти </w:t>
      </w:r>
      <w:r w:rsidR="0019494C" w:rsidRPr="001619FE">
        <w:rPr>
          <w:color w:val="auto"/>
        </w:rPr>
        <w:t>месяцев</w:t>
      </w:r>
      <w:r w:rsidR="006268DA" w:rsidRPr="001619FE">
        <w:rPr>
          <w:color w:val="auto"/>
        </w:rPr>
        <w:t>)</w:t>
      </w:r>
      <w:r w:rsidRPr="001619FE">
        <w:t>;</w:t>
      </w:r>
    </w:p>
    <w:p w:rsidR="0019494C" w:rsidRPr="001619FE" w:rsidRDefault="00212D1E" w:rsidP="004428F9">
      <w:pPr>
        <w:pStyle w:val="a3"/>
        <w:ind w:firstLine="709"/>
        <w:contextualSpacing/>
        <w:rPr>
          <w:color w:val="auto"/>
        </w:rPr>
      </w:pPr>
      <w:r w:rsidRPr="001619FE">
        <w:t>4) о</w:t>
      </w:r>
      <w:r w:rsidR="00AA1ADA" w:rsidRPr="001619FE">
        <w:t xml:space="preserve">тсутствие удовлетворительных предложений по стохастическим моделям колебания составляющих водного баланса с сезонным ходом обусловливает использование приближенных </w:t>
      </w:r>
      <w:r w:rsidR="00FF50C9" w:rsidRPr="001619FE">
        <w:t>приём</w:t>
      </w:r>
      <w:r w:rsidR="00AA1ADA" w:rsidRPr="001619FE">
        <w:t>ов, в частности, метода</w:t>
      </w:r>
      <w:r w:rsidR="00DA5F45" w:rsidRPr="001619FE">
        <w:t xml:space="preserve"> фрагментов (двойной выборки)</w:t>
      </w:r>
      <w:r w:rsidR="0019494C" w:rsidRPr="001619FE">
        <w:t>, рекомендованного</w:t>
      </w:r>
      <w:r w:rsidR="00DA5F45" w:rsidRPr="001619FE">
        <w:t xml:space="preserve"> </w:t>
      </w:r>
      <w:r w:rsidR="00DA5F45" w:rsidRPr="001619FE">
        <w:rPr>
          <w:color w:val="auto"/>
        </w:rPr>
        <w:t>[</w:t>
      </w:r>
      <w:r w:rsidR="001619FE" w:rsidRPr="001619FE">
        <w:rPr>
          <w:color w:val="auto"/>
        </w:rPr>
        <w:t>15</w:t>
      </w:r>
      <w:r w:rsidR="00CB737E" w:rsidRPr="001619FE">
        <w:rPr>
          <w:color w:val="auto"/>
        </w:rPr>
        <w:t>]</w:t>
      </w:r>
      <w:r w:rsidR="0019494C" w:rsidRPr="001619FE">
        <w:rPr>
          <w:color w:val="auto"/>
        </w:rPr>
        <w:t xml:space="preserve">, </w:t>
      </w:r>
      <w:r w:rsidR="00CB737E" w:rsidRPr="001619FE">
        <w:rPr>
          <w:color w:val="auto"/>
        </w:rPr>
        <w:t>[</w:t>
      </w:r>
      <w:r w:rsidR="001619FE" w:rsidRPr="001619FE">
        <w:rPr>
          <w:color w:val="auto"/>
        </w:rPr>
        <w:t>16</w:t>
      </w:r>
      <w:r w:rsidR="00AA1ADA" w:rsidRPr="001619FE">
        <w:rPr>
          <w:color w:val="auto"/>
        </w:rPr>
        <w:t>].</w:t>
      </w:r>
    </w:p>
    <w:p w:rsidR="0052521D" w:rsidRPr="001619FE" w:rsidRDefault="00C8227D" w:rsidP="004428F9">
      <w:pPr>
        <w:pStyle w:val="a3"/>
        <w:ind w:firstLine="709"/>
        <w:contextualSpacing/>
      </w:pPr>
      <w:r w:rsidRPr="001619FE">
        <w:t>8</w:t>
      </w:r>
      <w:r w:rsidR="00286C14" w:rsidRPr="001619FE">
        <w:t>.</w:t>
      </w:r>
      <w:r w:rsidR="0052521D" w:rsidRPr="001619FE">
        <w:t>5</w:t>
      </w:r>
      <w:r w:rsidR="00286C14" w:rsidRPr="001619FE">
        <w:t xml:space="preserve"> </w:t>
      </w:r>
      <w:r w:rsidR="00AA1ADA" w:rsidRPr="001619FE">
        <w:t>При отсутствии зависимости между водностью года и характером сезонного хода</w:t>
      </w:r>
      <w:r w:rsidR="00D63DF7" w:rsidRPr="001619FE">
        <w:t xml:space="preserve"> стока</w:t>
      </w:r>
      <w:r w:rsidR="00AA1ADA" w:rsidRPr="001619FE">
        <w:t xml:space="preserve"> все гидрографы</w:t>
      </w:r>
      <w:r w:rsidR="00D23BA6" w:rsidRPr="001619FE">
        <w:t>, построенные по фактическим рядам наблюдений,</w:t>
      </w:r>
      <w:r w:rsidR="00AA1ADA" w:rsidRPr="001619FE">
        <w:t xml:space="preserve"> </w:t>
      </w:r>
      <w:r w:rsidR="0052521D" w:rsidRPr="001619FE">
        <w:t xml:space="preserve">следует принимать </w:t>
      </w:r>
      <w:r w:rsidR="00AA1ADA" w:rsidRPr="001619FE">
        <w:t>равновероятными и для последовательных лет моделируемого ряда</w:t>
      </w:r>
      <w:r w:rsidR="0052521D" w:rsidRPr="001619FE">
        <w:t>.</w:t>
      </w:r>
    </w:p>
    <w:p w:rsidR="00AA1ADA" w:rsidRPr="001619FE" w:rsidRDefault="0052521D" w:rsidP="004428F9">
      <w:pPr>
        <w:pStyle w:val="a3"/>
        <w:ind w:firstLine="709"/>
        <w:contextualSpacing/>
      </w:pPr>
      <w:r w:rsidRPr="001619FE">
        <w:t>8.6</w:t>
      </w:r>
      <w:r w:rsidR="00AA1ADA" w:rsidRPr="001619FE">
        <w:t xml:space="preserve"> </w:t>
      </w:r>
      <w:r w:rsidRPr="001619FE">
        <w:t xml:space="preserve">При установленной </w:t>
      </w:r>
      <w:r w:rsidR="00AA1ADA" w:rsidRPr="001619FE">
        <w:t>зависимост</w:t>
      </w:r>
      <w:r w:rsidRPr="001619FE">
        <w:t>и</w:t>
      </w:r>
      <w:r w:rsidR="00AA1ADA" w:rsidRPr="001619FE">
        <w:t xml:space="preserve"> формы гидрографа от водности для каждой группы лет </w:t>
      </w:r>
      <w:r w:rsidRPr="001619FE">
        <w:t xml:space="preserve">следует </w:t>
      </w:r>
      <w:r w:rsidR="00AA1ADA" w:rsidRPr="001619FE">
        <w:t>принима</w:t>
      </w:r>
      <w:r w:rsidRPr="001619FE">
        <w:t>ть</w:t>
      </w:r>
      <w:r w:rsidR="00AA1ADA" w:rsidRPr="001619FE">
        <w:t xml:space="preserve"> свой тип внут</w:t>
      </w:r>
      <w:r w:rsidRPr="001619FE">
        <w:t>ригодового распределения стока (</w:t>
      </w:r>
      <w:r w:rsidR="00AA1ADA" w:rsidRPr="001619FE">
        <w:t xml:space="preserve">в каждом случае </w:t>
      </w:r>
      <w:r w:rsidR="00286C14" w:rsidRPr="001619FE">
        <w:t xml:space="preserve">следует </w:t>
      </w:r>
      <w:r w:rsidR="00AA1ADA" w:rsidRPr="001619FE">
        <w:t>использ</w:t>
      </w:r>
      <w:r w:rsidR="00286C14" w:rsidRPr="001619FE">
        <w:t xml:space="preserve">овать </w:t>
      </w:r>
      <w:r w:rsidR="00AA1ADA" w:rsidRPr="001619FE">
        <w:t>набор только тех гидрографов, которые входят в группу, отвечающую водности данного года</w:t>
      </w:r>
      <w:r w:rsidRPr="001619FE">
        <w:t>)</w:t>
      </w:r>
      <w:r w:rsidR="00AA1ADA" w:rsidRPr="001619FE">
        <w:t>.</w:t>
      </w:r>
    </w:p>
    <w:p w:rsidR="00AA1ADA" w:rsidRPr="001619FE" w:rsidRDefault="00C8227D" w:rsidP="004428F9">
      <w:pPr>
        <w:pStyle w:val="a3"/>
        <w:ind w:firstLine="709"/>
        <w:contextualSpacing/>
      </w:pPr>
      <w:r w:rsidRPr="001619FE">
        <w:t>8</w:t>
      </w:r>
      <w:r w:rsidR="00286C14" w:rsidRPr="001619FE">
        <w:t>.</w:t>
      </w:r>
      <w:r w:rsidR="0052521D" w:rsidRPr="001619FE">
        <w:t>7</w:t>
      </w:r>
      <w:r w:rsidR="00286C14" w:rsidRPr="001619FE">
        <w:t xml:space="preserve"> </w:t>
      </w:r>
      <w:r w:rsidR="00AA1ADA" w:rsidRPr="001619FE">
        <w:t>Установление общих закономерностей</w:t>
      </w:r>
      <w:r w:rsidR="00D837FC" w:rsidRPr="001619FE">
        <w:t xml:space="preserve"> </w:t>
      </w:r>
      <w:r w:rsidR="00AA1ADA" w:rsidRPr="001619FE">
        <w:t>гидрологического режима водохранилища многолетнего</w:t>
      </w:r>
      <w:r w:rsidR="00D837FC" w:rsidRPr="001619FE">
        <w:t xml:space="preserve"> </w:t>
      </w:r>
      <w:r w:rsidR="00AA1ADA" w:rsidRPr="001619FE">
        <w:t xml:space="preserve">регулирования стока или нижележащего участка реки </w:t>
      </w:r>
      <w:r w:rsidRPr="001619FE">
        <w:t xml:space="preserve">следует </w:t>
      </w:r>
      <w:r w:rsidR="00AA1ADA" w:rsidRPr="001619FE">
        <w:t>выполня</w:t>
      </w:r>
      <w:r w:rsidRPr="001619FE">
        <w:t>ть</w:t>
      </w:r>
      <w:r w:rsidR="00AA1ADA" w:rsidRPr="001619FE">
        <w:t xml:space="preserve"> по непрерывному ряду </w:t>
      </w:r>
      <w:r w:rsidR="00D63DF7" w:rsidRPr="001619FE">
        <w:t xml:space="preserve">наблюдений </w:t>
      </w:r>
      <w:r w:rsidR="00AA1ADA" w:rsidRPr="001619FE">
        <w:t>большой длительности.</w:t>
      </w:r>
    </w:p>
    <w:p w:rsidR="00AA1ADA" w:rsidRPr="001619FE" w:rsidRDefault="00C8227D" w:rsidP="004428F9">
      <w:pPr>
        <w:pStyle w:val="a3"/>
        <w:ind w:firstLine="709"/>
        <w:contextualSpacing/>
      </w:pPr>
      <w:r w:rsidRPr="001619FE">
        <w:t>8</w:t>
      </w:r>
      <w:r w:rsidR="00286C14" w:rsidRPr="001619FE">
        <w:t>.</w:t>
      </w:r>
      <w:r w:rsidR="0052521D" w:rsidRPr="001619FE">
        <w:t>8</w:t>
      </w:r>
      <w:r w:rsidR="00D76E25" w:rsidRPr="001619FE">
        <w:t xml:space="preserve"> </w:t>
      </w:r>
      <w:r w:rsidR="00AA1ADA" w:rsidRPr="001619FE">
        <w:t xml:space="preserve">Для вероятностного прогноза режима водохранилища или естественного внутреннего </w:t>
      </w:r>
      <w:r w:rsidR="00FF50C9" w:rsidRPr="001619FE">
        <w:t>водоём</w:t>
      </w:r>
      <w:r w:rsidR="00AA1ADA" w:rsidRPr="001619FE">
        <w:t>а необходимо исследовать режим регулятора стока для множества возможных его реализаций при одном и том же кале</w:t>
      </w:r>
      <w:r w:rsidR="00286C14" w:rsidRPr="001619FE">
        <w:t>ндарном графике водопотребления, учитывая, что д</w:t>
      </w:r>
      <w:r w:rsidR="00AA1ADA" w:rsidRPr="001619FE">
        <w:t>лительность каждой реализации ограничивается несколькими десятилетиями.</w:t>
      </w:r>
    </w:p>
    <w:p w:rsidR="00204BDF" w:rsidRPr="001619FE" w:rsidRDefault="00204BDF" w:rsidP="004428F9">
      <w:pPr>
        <w:pStyle w:val="a3"/>
        <w:ind w:firstLine="709"/>
        <w:contextualSpacing/>
      </w:pPr>
    </w:p>
    <w:p w:rsidR="00E27E77" w:rsidRPr="001619FE" w:rsidRDefault="00CD1F70" w:rsidP="004428F9">
      <w:pPr>
        <w:pStyle w:val="1"/>
        <w:spacing w:before="0" w:after="0"/>
        <w:ind w:firstLine="709"/>
        <w:contextualSpacing/>
        <w:rPr>
          <w:szCs w:val="28"/>
        </w:rPr>
      </w:pPr>
      <w:bookmarkStart w:id="9" w:name="_Toc435529071"/>
      <w:r w:rsidRPr="001619FE">
        <w:rPr>
          <w:szCs w:val="28"/>
        </w:rPr>
        <w:t>9</w:t>
      </w:r>
      <w:r w:rsidR="00007F27" w:rsidRPr="001619FE">
        <w:rPr>
          <w:szCs w:val="28"/>
        </w:rPr>
        <w:t> </w:t>
      </w:r>
      <w:r w:rsidR="001B4A9F" w:rsidRPr="001619FE">
        <w:rPr>
          <w:szCs w:val="28"/>
        </w:rPr>
        <w:t>Инженерно-гидрогеологическое обоснование использования подземных вод</w:t>
      </w:r>
      <w:bookmarkEnd w:id="9"/>
    </w:p>
    <w:p w:rsidR="00007F27" w:rsidRPr="001619FE" w:rsidRDefault="00007F27" w:rsidP="004428F9">
      <w:pPr>
        <w:spacing w:line="360" w:lineRule="auto"/>
        <w:contextualSpacing/>
      </w:pPr>
    </w:p>
    <w:p w:rsidR="00CE17BE" w:rsidRPr="001619FE" w:rsidRDefault="00CD1F70" w:rsidP="004428F9">
      <w:pPr>
        <w:pStyle w:val="a3"/>
        <w:contextualSpacing/>
      </w:pPr>
      <w:r w:rsidRPr="001619FE">
        <w:t>9</w:t>
      </w:r>
      <w:r w:rsidR="00AA1ADA" w:rsidRPr="001619FE">
        <w:t xml:space="preserve">.1 </w:t>
      </w:r>
      <w:r w:rsidR="00CE17BE" w:rsidRPr="001619FE">
        <w:t xml:space="preserve">В условиях ограниченных поверхностных водных ресурсов </w:t>
      </w:r>
      <w:r w:rsidR="00256A65" w:rsidRPr="001619FE">
        <w:t xml:space="preserve">для предотвращения перебоев работы СТВ АС в маловодные годы редкой повторяемости </w:t>
      </w:r>
      <w:r w:rsidR="00CE17BE" w:rsidRPr="001619FE">
        <w:t xml:space="preserve">в качестве резервного или дополнительного </w:t>
      </w:r>
      <w:r w:rsidR="00256A65" w:rsidRPr="001619FE">
        <w:t>ИТВ</w:t>
      </w:r>
      <w:r w:rsidR="00CE17BE" w:rsidRPr="001619FE">
        <w:t xml:space="preserve"> АС </w:t>
      </w:r>
      <w:r w:rsidR="006B62EB" w:rsidRPr="001619FE">
        <w:t xml:space="preserve">могут </w:t>
      </w:r>
      <w:r w:rsidR="00CE17BE" w:rsidRPr="001619FE">
        <w:t>рассматривать</w:t>
      </w:r>
      <w:r w:rsidR="006B62EB" w:rsidRPr="001619FE">
        <w:t>ся</w:t>
      </w:r>
      <w:r w:rsidR="00CE17BE" w:rsidRPr="001619FE">
        <w:t xml:space="preserve"> вариант</w:t>
      </w:r>
      <w:r w:rsidR="006B62EB" w:rsidRPr="001619FE">
        <w:t>ы с использованием запасов подземных вод.</w:t>
      </w:r>
      <w:r w:rsidR="00146651" w:rsidRPr="001619FE">
        <w:t xml:space="preserve"> </w:t>
      </w:r>
      <w:r w:rsidR="006B62EB" w:rsidRPr="001619FE">
        <w:t xml:space="preserve">Разработку таких вариантов следует проводить при научном сопровождении </w:t>
      </w:r>
      <w:r w:rsidR="002A0F14" w:rsidRPr="001619FE">
        <w:t xml:space="preserve">гидрогеологических исследований с учетом </w:t>
      </w:r>
      <w:r w:rsidR="00146651" w:rsidRPr="001619FE">
        <w:t xml:space="preserve">требований </w:t>
      </w:r>
      <w:r w:rsidR="00086B2C" w:rsidRPr="001619FE">
        <w:t xml:space="preserve">нормативных правовых актов </w:t>
      </w:r>
      <w:r w:rsidR="00B83767" w:rsidRPr="001619FE">
        <w:t>[</w:t>
      </w:r>
      <w:r w:rsidR="004E47A1" w:rsidRPr="001619FE">
        <w:t>7</w:t>
      </w:r>
      <w:r w:rsidR="00B83767" w:rsidRPr="001619FE">
        <w:t xml:space="preserve">] </w:t>
      </w:r>
      <w:r w:rsidR="00086B2C" w:rsidRPr="001619FE">
        <w:t xml:space="preserve">и </w:t>
      </w:r>
      <w:r w:rsidR="00782AAF" w:rsidRPr="001619FE">
        <w:rPr>
          <w:rFonts w:eastAsia="Calibri"/>
        </w:rPr>
        <w:t xml:space="preserve">СП </w:t>
      </w:r>
      <w:r w:rsidR="00782AAF" w:rsidRPr="001619FE">
        <w:t>31.13330.2012</w:t>
      </w:r>
      <w:r w:rsidR="00C66A97" w:rsidRPr="001619FE">
        <w:t xml:space="preserve">, </w:t>
      </w:r>
      <w:r w:rsidR="00782AAF" w:rsidRPr="001619FE">
        <w:t>СП 47.13330.2012</w:t>
      </w:r>
      <w:r w:rsidR="00C66A97" w:rsidRPr="001619FE">
        <w:t xml:space="preserve"> </w:t>
      </w:r>
      <w:r w:rsidR="002A0F14" w:rsidRPr="001619FE">
        <w:t xml:space="preserve">(в части </w:t>
      </w:r>
      <w:r w:rsidR="00146651" w:rsidRPr="001619FE">
        <w:t>ограничени</w:t>
      </w:r>
      <w:r w:rsidR="002A0F14" w:rsidRPr="001619FE">
        <w:t>й</w:t>
      </w:r>
      <w:r w:rsidR="00146651" w:rsidRPr="001619FE">
        <w:t xml:space="preserve"> использования подземных вод питьевого качества, минеральных и термальных вод для </w:t>
      </w:r>
      <w:r w:rsidR="00F2023C" w:rsidRPr="001619FE">
        <w:t>производственного и хозяй</w:t>
      </w:r>
      <w:r w:rsidR="00D95359" w:rsidRPr="001619FE">
        <w:t>ственно-питьевого водоснабжения</w:t>
      </w:r>
      <w:r w:rsidR="002A0F14" w:rsidRPr="001619FE">
        <w:t>)</w:t>
      </w:r>
      <w:r w:rsidR="00272D74" w:rsidRPr="001619FE">
        <w:t xml:space="preserve">, а также </w:t>
      </w:r>
      <w:r w:rsidR="002A0F14" w:rsidRPr="001619FE">
        <w:t>рекомендаций</w:t>
      </w:r>
      <w:r w:rsidR="00782AAF" w:rsidRPr="001619FE">
        <w:t xml:space="preserve">, приведенных в </w:t>
      </w:r>
      <w:r w:rsidR="002A0F14" w:rsidRPr="001619FE">
        <w:t>приложени</w:t>
      </w:r>
      <w:r w:rsidR="00782AAF" w:rsidRPr="001619FE">
        <w:t>и</w:t>
      </w:r>
      <w:r w:rsidR="002A0F14" w:rsidRPr="001619FE">
        <w:t xml:space="preserve"> Г.</w:t>
      </w:r>
    </w:p>
    <w:p w:rsidR="009E6F7A" w:rsidRPr="001619FE" w:rsidRDefault="00CD1F70" w:rsidP="004428F9">
      <w:pPr>
        <w:pStyle w:val="a3"/>
        <w:contextualSpacing/>
      </w:pPr>
      <w:r w:rsidRPr="001619FE">
        <w:t>9</w:t>
      </w:r>
      <w:r w:rsidR="00256A65" w:rsidRPr="001619FE">
        <w:t xml:space="preserve">.1.1 </w:t>
      </w:r>
      <w:r w:rsidR="00CE17BE" w:rsidRPr="001619FE">
        <w:t>Основанием для использования подземных вод</w:t>
      </w:r>
      <w:r w:rsidR="00790C94" w:rsidRPr="001619FE">
        <w:t>,</w:t>
      </w:r>
      <w:r w:rsidR="00CE17BE" w:rsidRPr="001619FE">
        <w:t xml:space="preserve"> как резервного или дополнительного источника технического водоснабжения</w:t>
      </w:r>
      <w:r w:rsidR="00790C94" w:rsidRPr="001619FE">
        <w:t>,</w:t>
      </w:r>
      <w:r w:rsidR="00CE17BE" w:rsidRPr="001619FE">
        <w:t xml:space="preserve"> является наличие </w:t>
      </w:r>
      <w:r w:rsidR="004924FE" w:rsidRPr="001619FE">
        <w:t xml:space="preserve">эксплуатационных запасов </w:t>
      </w:r>
      <w:r w:rsidR="00CE17BE" w:rsidRPr="001619FE">
        <w:t xml:space="preserve">подземных вод в достаточном количестве, а также результаты технико-экономического и экологического сравнения вариантов использования подземных вод </w:t>
      </w:r>
      <w:r w:rsidR="009E6F7A" w:rsidRPr="001619FE">
        <w:t xml:space="preserve">в качестве </w:t>
      </w:r>
      <w:r w:rsidR="00256A65" w:rsidRPr="001619FE">
        <w:t xml:space="preserve">дополнительного </w:t>
      </w:r>
      <w:r w:rsidR="009E6F7A" w:rsidRPr="001619FE">
        <w:t xml:space="preserve">ИТВ </w:t>
      </w:r>
      <w:r w:rsidR="00256A65" w:rsidRPr="001619FE">
        <w:t xml:space="preserve">в сочетании </w:t>
      </w:r>
      <w:r w:rsidR="00CE17BE" w:rsidRPr="001619FE">
        <w:t xml:space="preserve">с возможными вариантами использования </w:t>
      </w:r>
      <w:r w:rsidR="00256A65" w:rsidRPr="001619FE">
        <w:t xml:space="preserve">ресурсов </w:t>
      </w:r>
      <w:r w:rsidR="00CE17BE" w:rsidRPr="001619FE">
        <w:t>поверхностных вод, включая</w:t>
      </w:r>
      <w:r w:rsidR="009E6F7A" w:rsidRPr="001619FE">
        <w:t>:</w:t>
      </w:r>
    </w:p>
    <w:p w:rsidR="009E6F7A" w:rsidRPr="001619FE" w:rsidRDefault="00256A65" w:rsidP="004428F9">
      <w:pPr>
        <w:pStyle w:val="a3"/>
        <w:contextualSpacing/>
      </w:pPr>
      <w:r w:rsidRPr="001619FE">
        <w:t>1)</w:t>
      </w:r>
      <w:r w:rsidR="00CE17BE" w:rsidRPr="001619FE">
        <w:t xml:space="preserve"> создание дополнительных водохранилищ сезонного регул</w:t>
      </w:r>
      <w:r w:rsidR="009E6F7A" w:rsidRPr="001619FE">
        <w:t>ирования;</w:t>
      </w:r>
    </w:p>
    <w:p w:rsidR="009E6F7A" w:rsidRPr="001619FE" w:rsidRDefault="00256A65" w:rsidP="004428F9">
      <w:pPr>
        <w:pStyle w:val="a3"/>
        <w:contextualSpacing/>
      </w:pPr>
      <w:r w:rsidRPr="001619FE">
        <w:t>2)</w:t>
      </w:r>
      <w:r w:rsidR="009E6F7A" w:rsidRPr="001619FE">
        <w:t xml:space="preserve"> </w:t>
      </w:r>
      <w:r w:rsidR="00CE17BE" w:rsidRPr="001619FE">
        <w:t>переброск</w:t>
      </w:r>
      <w:r w:rsidR="00790C94" w:rsidRPr="001619FE">
        <w:t>у воды из бассейнов других рек.</w:t>
      </w:r>
    </w:p>
    <w:p w:rsidR="00146C8F" w:rsidRPr="001619FE" w:rsidRDefault="00CD1F70" w:rsidP="004428F9">
      <w:pPr>
        <w:pStyle w:val="a3"/>
        <w:contextualSpacing/>
      </w:pPr>
      <w:r w:rsidRPr="001619FE">
        <w:t>9</w:t>
      </w:r>
      <w:r w:rsidR="00146C8F" w:rsidRPr="001619FE">
        <w:t>.2</w:t>
      </w:r>
      <w:r w:rsidR="00161420" w:rsidRPr="001619FE">
        <w:t xml:space="preserve"> </w:t>
      </w:r>
      <w:r w:rsidR="00146C8F" w:rsidRPr="001619FE">
        <w:t>При оценке эксплуатационных запасов подземных вод следует определять:</w:t>
      </w:r>
    </w:p>
    <w:p w:rsidR="00146C8F" w:rsidRPr="001619FE" w:rsidRDefault="006B62EB" w:rsidP="004428F9">
      <w:pPr>
        <w:pStyle w:val="a3"/>
        <w:contextualSpacing/>
      </w:pPr>
      <w:r w:rsidRPr="001619FE">
        <w:t>1)</w:t>
      </w:r>
      <w:r w:rsidR="00146C8F" w:rsidRPr="001619FE">
        <w:t xml:space="preserve"> возможную производительность водозабора при заданном понижении уровня воды в </w:t>
      </w:r>
      <w:proofErr w:type="spellStart"/>
      <w:r w:rsidR="00146C8F" w:rsidRPr="001619FE">
        <w:t>каптажных</w:t>
      </w:r>
      <w:proofErr w:type="spellEnd"/>
      <w:r w:rsidR="00146C8F" w:rsidRPr="001619FE">
        <w:t xml:space="preserve"> сооружениях</w:t>
      </w:r>
      <w:r w:rsidR="00256A65" w:rsidRPr="001619FE">
        <w:t xml:space="preserve"> </w:t>
      </w:r>
      <w:r w:rsidRPr="001619FE">
        <w:t>(</w:t>
      </w:r>
      <w:r w:rsidR="00146C8F" w:rsidRPr="001619FE">
        <w:t xml:space="preserve">или </w:t>
      </w:r>
      <w:r w:rsidRPr="001619FE">
        <w:t xml:space="preserve">давать </w:t>
      </w:r>
      <w:r w:rsidR="00146C8F" w:rsidRPr="001619FE">
        <w:t>прогноз понижения уровней в пределах оцениваемой площади при заданной производительности водозабора</w:t>
      </w:r>
      <w:r w:rsidR="004B1945" w:rsidRPr="001619FE">
        <w:t xml:space="preserve"> по рекомендациям [</w:t>
      </w:r>
      <w:r w:rsidR="001619FE" w:rsidRPr="001619FE">
        <w:t>17</w:t>
      </w:r>
      <w:r w:rsidR="004B1945" w:rsidRPr="001619FE">
        <w:t>]</w:t>
      </w:r>
      <w:r w:rsidR="00C66A97" w:rsidRPr="001619FE">
        <w:t>);</w:t>
      </w:r>
    </w:p>
    <w:p w:rsidR="00146C8F" w:rsidRPr="001619FE" w:rsidRDefault="006B62EB" w:rsidP="004428F9">
      <w:pPr>
        <w:pStyle w:val="a3"/>
        <w:contextualSpacing/>
      </w:pPr>
      <w:r w:rsidRPr="001619FE">
        <w:t>2)</w:t>
      </w:r>
      <w:r w:rsidR="00146C8F" w:rsidRPr="001619FE">
        <w:t xml:space="preserve"> возможность эксплуатации подземных вод обоснованными в геолого-техническом отношении водозаборными сооружениями </w:t>
      </w:r>
      <w:r w:rsidR="00D23BA6" w:rsidRPr="001619FE">
        <w:t xml:space="preserve">и схемой их расположения </w:t>
      </w:r>
      <w:r w:rsidR="00146C8F" w:rsidRPr="001619FE">
        <w:t>при ра</w:t>
      </w:r>
      <w:r w:rsidR="00FF50C9" w:rsidRPr="001619FE">
        <w:t>счёт</w:t>
      </w:r>
      <w:r w:rsidR="00146C8F" w:rsidRPr="001619FE">
        <w:t xml:space="preserve">ной величине </w:t>
      </w:r>
      <w:proofErr w:type="spellStart"/>
      <w:r w:rsidR="00146C8F" w:rsidRPr="001619FE">
        <w:t>водоотбора</w:t>
      </w:r>
      <w:proofErr w:type="spellEnd"/>
      <w:r w:rsidR="00146C8F" w:rsidRPr="001619FE">
        <w:t xml:space="preserve"> в течение определенного срока работы водозаборных сооружений</w:t>
      </w:r>
      <w:r w:rsidR="00D23BA6" w:rsidRPr="001619FE">
        <w:t xml:space="preserve"> с учетом</w:t>
      </w:r>
      <w:r w:rsidR="00146C8F" w:rsidRPr="001619FE">
        <w:t>, что качество подземных вод удовлетворяет заданному назначени</w:t>
      </w:r>
      <w:r w:rsidR="00D23BA6" w:rsidRPr="001619FE">
        <w:t>ю в течение всего этого периода.</w:t>
      </w:r>
    </w:p>
    <w:p w:rsidR="009F7F16" w:rsidRPr="001619FE" w:rsidRDefault="00CD1F70" w:rsidP="004428F9">
      <w:pPr>
        <w:pStyle w:val="a3"/>
        <w:contextualSpacing/>
      </w:pPr>
      <w:r w:rsidRPr="001619FE">
        <w:t>9</w:t>
      </w:r>
      <w:r w:rsidR="003A5D95" w:rsidRPr="001619FE">
        <w:t>.</w:t>
      </w:r>
      <w:r w:rsidR="009F7F16" w:rsidRPr="001619FE">
        <w:t>3</w:t>
      </w:r>
      <w:r w:rsidR="003A5D95" w:rsidRPr="001619FE">
        <w:t xml:space="preserve"> </w:t>
      </w:r>
      <w:r w:rsidR="00256A65" w:rsidRPr="001619FE">
        <w:t>О</w:t>
      </w:r>
      <w:r w:rsidR="003A5D95" w:rsidRPr="001619FE">
        <w:t>ценк</w:t>
      </w:r>
      <w:r w:rsidR="00256A65" w:rsidRPr="001619FE">
        <w:t>а</w:t>
      </w:r>
      <w:r w:rsidR="003A5D95" w:rsidRPr="001619FE">
        <w:t xml:space="preserve"> эксплуатационных запасов </w:t>
      </w:r>
      <w:r w:rsidR="00256A65" w:rsidRPr="001619FE">
        <w:t xml:space="preserve">должна проводиться на основе </w:t>
      </w:r>
      <w:r w:rsidR="00BD1068" w:rsidRPr="001619FE">
        <w:t xml:space="preserve">опытно-фильтрационных работ и </w:t>
      </w:r>
      <w:r w:rsidR="00256A65" w:rsidRPr="001619FE">
        <w:t xml:space="preserve">результатов </w:t>
      </w:r>
      <w:r w:rsidR="003A5D95" w:rsidRPr="001619FE">
        <w:t>ра</w:t>
      </w:r>
      <w:r w:rsidR="00FF50C9" w:rsidRPr="001619FE">
        <w:t>счёт</w:t>
      </w:r>
      <w:r w:rsidR="00256A65" w:rsidRPr="001619FE">
        <w:t>а</w:t>
      </w:r>
      <w:r w:rsidR="009F7F16" w:rsidRPr="001619FE">
        <w:t xml:space="preserve"> производительности водозабора,</w:t>
      </w:r>
      <w:r w:rsidR="00256A65" w:rsidRPr="001619FE">
        <w:t xml:space="preserve"> включа</w:t>
      </w:r>
      <w:r w:rsidR="00BD1068" w:rsidRPr="001619FE">
        <w:t>я</w:t>
      </w:r>
      <w:r w:rsidR="009F7F16" w:rsidRPr="001619FE">
        <w:t>:</w:t>
      </w:r>
    </w:p>
    <w:p w:rsidR="009F7F16" w:rsidRPr="001619FE" w:rsidRDefault="009F7F16" w:rsidP="004428F9">
      <w:pPr>
        <w:pStyle w:val="a3"/>
        <w:contextualSpacing/>
      </w:pPr>
      <w:r w:rsidRPr="001619FE">
        <w:t xml:space="preserve">1) </w:t>
      </w:r>
      <w:r w:rsidR="003A5D95" w:rsidRPr="001619FE">
        <w:t>определени</w:t>
      </w:r>
      <w:r w:rsidRPr="001619FE">
        <w:t>е</w:t>
      </w:r>
      <w:r w:rsidR="003A5D95" w:rsidRPr="001619FE">
        <w:t xml:space="preserve"> ра</w:t>
      </w:r>
      <w:r w:rsidR="00FF50C9" w:rsidRPr="001619FE">
        <w:t>счёт</w:t>
      </w:r>
      <w:r w:rsidR="003A5D95" w:rsidRPr="001619FE">
        <w:t>ной глубины динамических уровней подземных вод и соответствующих им величин понижений при</w:t>
      </w:r>
      <w:r w:rsidR="00351A7B" w:rsidRPr="001619FE">
        <w:t xml:space="preserve"> </w:t>
      </w:r>
      <w:r w:rsidR="003A5D95" w:rsidRPr="001619FE">
        <w:t>заданном расходе водозабора</w:t>
      </w:r>
      <w:r w:rsidRPr="001619FE">
        <w:t>;</w:t>
      </w:r>
    </w:p>
    <w:p w:rsidR="009F7F16" w:rsidRPr="001619FE" w:rsidRDefault="009F7F16" w:rsidP="004428F9">
      <w:pPr>
        <w:pStyle w:val="a3"/>
        <w:contextualSpacing/>
      </w:pPr>
      <w:r w:rsidRPr="001619FE">
        <w:t>2)</w:t>
      </w:r>
      <w:r w:rsidR="003A5D95" w:rsidRPr="001619FE">
        <w:t xml:space="preserve"> сопоставлени</w:t>
      </w:r>
      <w:r w:rsidRPr="001619FE">
        <w:t>е</w:t>
      </w:r>
      <w:r w:rsidR="003A5D95" w:rsidRPr="001619FE">
        <w:t xml:space="preserve"> прогнозной величины понижения с допустимой.</w:t>
      </w:r>
    </w:p>
    <w:p w:rsidR="00E50963" w:rsidRPr="001619FE" w:rsidRDefault="00CD1F70" w:rsidP="004428F9">
      <w:pPr>
        <w:pStyle w:val="a3"/>
        <w:contextualSpacing/>
      </w:pPr>
      <w:r w:rsidRPr="001619FE">
        <w:t>9</w:t>
      </w:r>
      <w:r w:rsidR="009F7F16" w:rsidRPr="001619FE">
        <w:t xml:space="preserve">.4 </w:t>
      </w:r>
      <w:r w:rsidR="003A5D95" w:rsidRPr="001619FE">
        <w:t xml:space="preserve">Величина допустимого понижения уровня </w:t>
      </w:r>
      <w:r w:rsidR="00256A65" w:rsidRPr="001619FE">
        <w:t xml:space="preserve">воды в </w:t>
      </w:r>
      <w:r w:rsidR="003A5D95" w:rsidRPr="001619FE">
        <w:t>водозаборных сооружени</w:t>
      </w:r>
      <w:r w:rsidR="00256A65" w:rsidRPr="001619FE">
        <w:t>ях</w:t>
      </w:r>
      <w:r w:rsidR="003A5D95" w:rsidRPr="001619FE">
        <w:t xml:space="preserve"> </w:t>
      </w:r>
      <w:r w:rsidR="009F7F16" w:rsidRPr="001619FE">
        <w:t xml:space="preserve">должна </w:t>
      </w:r>
      <w:r w:rsidR="003A5D95" w:rsidRPr="001619FE">
        <w:t>определят</w:t>
      </w:r>
      <w:r w:rsidR="009F7F16" w:rsidRPr="001619FE">
        <w:t>ь</w:t>
      </w:r>
      <w:r w:rsidR="003A5D95" w:rsidRPr="001619FE">
        <w:t xml:space="preserve">ся </w:t>
      </w:r>
      <w:r w:rsidR="009F7F16" w:rsidRPr="001619FE">
        <w:t xml:space="preserve">с учетом </w:t>
      </w:r>
      <w:r w:rsidR="003A5D95" w:rsidRPr="001619FE">
        <w:t>гидрогеологически</w:t>
      </w:r>
      <w:r w:rsidR="009F7F16" w:rsidRPr="001619FE">
        <w:t>х</w:t>
      </w:r>
      <w:r w:rsidR="003A5D95" w:rsidRPr="001619FE">
        <w:t>,</w:t>
      </w:r>
      <w:r w:rsidR="00351A7B" w:rsidRPr="001619FE">
        <w:t xml:space="preserve"> </w:t>
      </w:r>
      <w:r w:rsidR="003A5D95" w:rsidRPr="001619FE">
        <w:t>технико-экономически</w:t>
      </w:r>
      <w:r w:rsidR="009F7F16" w:rsidRPr="001619FE">
        <w:t>х</w:t>
      </w:r>
      <w:r w:rsidR="003A5D95" w:rsidRPr="001619FE">
        <w:t xml:space="preserve"> и природоохранны</w:t>
      </w:r>
      <w:r w:rsidR="009F7F16" w:rsidRPr="001619FE">
        <w:t>х</w:t>
      </w:r>
      <w:r w:rsidR="003A5D95" w:rsidRPr="001619FE">
        <w:t xml:space="preserve"> фактор</w:t>
      </w:r>
      <w:r w:rsidR="009F7F16" w:rsidRPr="001619FE">
        <w:t>ов</w:t>
      </w:r>
      <w:r w:rsidR="003A5D95" w:rsidRPr="001619FE">
        <w:t>.</w:t>
      </w:r>
    </w:p>
    <w:p w:rsidR="00D76E25" w:rsidRPr="001619FE" w:rsidRDefault="00E50963" w:rsidP="004428F9">
      <w:pPr>
        <w:pStyle w:val="a3"/>
        <w:contextualSpacing/>
        <w:rPr>
          <w:sz w:val="24"/>
        </w:rPr>
      </w:pPr>
      <w:r w:rsidRPr="001619FE">
        <w:rPr>
          <w:spacing w:val="50"/>
          <w:sz w:val="24"/>
        </w:rPr>
        <w:t>Примечание</w:t>
      </w:r>
      <w:r w:rsidRPr="001619FE">
        <w:rPr>
          <w:sz w:val="24"/>
        </w:rPr>
        <w:t xml:space="preserve"> - </w:t>
      </w:r>
      <w:r w:rsidR="003A5D95" w:rsidRPr="001619FE">
        <w:rPr>
          <w:sz w:val="24"/>
        </w:rPr>
        <w:t>Эксплуатационные запасы</w:t>
      </w:r>
      <w:r w:rsidR="00CD1F70" w:rsidRPr="001619FE">
        <w:rPr>
          <w:sz w:val="24"/>
        </w:rPr>
        <w:t xml:space="preserve"> подземных вод </w:t>
      </w:r>
      <w:r w:rsidR="003A5D95" w:rsidRPr="001619FE">
        <w:rPr>
          <w:sz w:val="24"/>
        </w:rPr>
        <w:t>могут считаться обеспеченными, если ра</w:t>
      </w:r>
      <w:r w:rsidR="00FF50C9" w:rsidRPr="001619FE">
        <w:rPr>
          <w:sz w:val="24"/>
        </w:rPr>
        <w:t>счёт</w:t>
      </w:r>
      <w:r w:rsidR="003A5D95" w:rsidRPr="001619FE">
        <w:rPr>
          <w:sz w:val="24"/>
        </w:rPr>
        <w:t xml:space="preserve">ное понижение </w:t>
      </w:r>
      <w:r w:rsidR="00D4723E" w:rsidRPr="001619FE">
        <w:rPr>
          <w:sz w:val="24"/>
        </w:rPr>
        <w:t>уровня не превышает допустимое.</w:t>
      </w:r>
    </w:p>
    <w:p w:rsidR="003A5D95" w:rsidRPr="001619FE" w:rsidRDefault="00CD1F70" w:rsidP="004428F9">
      <w:pPr>
        <w:pStyle w:val="a3"/>
        <w:contextualSpacing/>
      </w:pPr>
      <w:r w:rsidRPr="001619FE">
        <w:t>9</w:t>
      </w:r>
      <w:r w:rsidR="00D76E25" w:rsidRPr="001619FE">
        <w:t>.</w:t>
      </w:r>
      <w:r w:rsidR="009F7F16" w:rsidRPr="001619FE">
        <w:t>5</w:t>
      </w:r>
      <w:r w:rsidR="00D76E25" w:rsidRPr="001619FE">
        <w:t xml:space="preserve"> В случае, е</w:t>
      </w:r>
      <w:r w:rsidR="003A5D95" w:rsidRPr="001619FE">
        <w:t>сли ра</w:t>
      </w:r>
      <w:r w:rsidR="00FF50C9" w:rsidRPr="001619FE">
        <w:t>счёт</w:t>
      </w:r>
      <w:r w:rsidR="003A5D95" w:rsidRPr="001619FE">
        <w:t>ное понижение уровня</w:t>
      </w:r>
      <w:r w:rsidR="008C0F64" w:rsidRPr="001619FE">
        <w:t xml:space="preserve"> воды </w:t>
      </w:r>
      <w:r w:rsidR="003A5D95" w:rsidRPr="001619FE">
        <w:t>в скважинах больше допустимого, то</w:t>
      </w:r>
      <w:r w:rsidR="00D76E25" w:rsidRPr="001619FE">
        <w:t xml:space="preserve"> </w:t>
      </w:r>
      <w:r w:rsidR="003A5D95" w:rsidRPr="001619FE">
        <w:t>суммарный дебит водозабора не обеспечен источниками формирования, либо фильтрационные свойства пласта не обеспечивают получение заданного дебита. В этом случае под</w:t>
      </w:r>
      <w:r w:rsidR="00FF50C9" w:rsidRPr="001619FE">
        <w:t>счёт</w:t>
      </w:r>
      <w:r w:rsidR="003A5D95" w:rsidRPr="001619FE">
        <w:t>ы запасов должны быть выполнены заново</w:t>
      </w:r>
      <w:r w:rsidR="00E50963" w:rsidRPr="001619FE">
        <w:t>,</w:t>
      </w:r>
      <w:r w:rsidR="003A5D95" w:rsidRPr="001619FE">
        <w:t xml:space="preserve"> либо применительно к другой схеме водозаборных сооружений, либо с </w:t>
      </w:r>
      <w:r w:rsidR="00FF50C9" w:rsidRPr="001619FE">
        <w:t>учёт</w:t>
      </w:r>
      <w:r w:rsidR="003A5D95" w:rsidRPr="001619FE">
        <w:t>ом уменьшенного</w:t>
      </w:r>
      <w:r w:rsidR="00AA1ADA" w:rsidRPr="001619FE">
        <w:t xml:space="preserve"> </w:t>
      </w:r>
      <w:r w:rsidR="00D76E25" w:rsidRPr="001619FE">
        <w:t>з</w:t>
      </w:r>
      <w:r w:rsidR="003A5D95" w:rsidRPr="001619FE">
        <w:t>начения суммарной производительности.</w:t>
      </w:r>
    </w:p>
    <w:p w:rsidR="003A5D95" w:rsidRPr="001619FE" w:rsidRDefault="00CD1F70" w:rsidP="004428F9">
      <w:pPr>
        <w:pStyle w:val="a3"/>
        <w:contextualSpacing/>
      </w:pPr>
      <w:r w:rsidRPr="001619FE">
        <w:t>9</w:t>
      </w:r>
      <w:r w:rsidR="00222B16" w:rsidRPr="001619FE">
        <w:t>.</w:t>
      </w:r>
      <w:r w:rsidR="009F7F16" w:rsidRPr="001619FE">
        <w:t>6</w:t>
      </w:r>
      <w:r w:rsidR="003A5D95" w:rsidRPr="001619FE">
        <w:t xml:space="preserve"> В зависимости от гидрогеологических условий формирования эксплуатационных запасов подземных вод оценка запасов </w:t>
      </w:r>
      <w:r w:rsidR="009F7F16" w:rsidRPr="001619FE">
        <w:t xml:space="preserve">должна </w:t>
      </w:r>
      <w:r w:rsidR="003A5D95" w:rsidRPr="001619FE">
        <w:t>проводит</w:t>
      </w:r>
      <w:r w:rsidR="009F7F16" w:rsidRPr="001619FE">
        <w:t>ь</w:t>
      </w:r>
      <w:r w:rsidR="00BD1068" w:rsidRPr="001619FE">
        <w:t xml:space="preserve">ся </w:t>
      </w:r>
      <w:r w:rsidR="003A5D95" w:rsidRPr="001619FE">
        <w:t xml:space="preserve">на срок </w:t>
      </w:r>
      <w:r w:rsidR="00BD1068" w:rsidRPr="001619FE">
        <w:t>не превышающий 25 лет или на установленный</w:t>
      </w:r>
      <w:r w:rsidR="003A5D95" w:rsidRPr="001619FE">
        <w:t xml:space="preserve">, </w:t>
      </w:r>
      <w:r w:rsidR="009F7F16" w:rsidRPr="001619FE">
        <w:t>в</w:t>
      </w:r>
      <w:r w:rsidR="003A5D95" w:rsidRPr="001619FE">
        <w:t xml:space="preserve"> </w:t>
      </w:r>
      <w:r w:rsidR="009F7F16" w:rsidRPr="001619FE">
        <w:t xml:space="preserve">техническом задании заказчика </w:t>
      </w:r>
      <w:r w:rsidR="003A5D95" w:rsidRPr="001619FE">
        <w:t xml:space="preserve">период, если эксплуатация будет проходить при нестационарном режиме подземных вод. Этот срок </w:t>
      </w:r>
      <w:r w:rsidR="00994B37" w:rsidRPr="001619FE">
        <w:t xml:space="preserve">должен </w:t>
      </w:r>
      <w:r w:rsidR="00BD1068" w:rsidRPr="001619FE">
        <w:t xml:space="preserve">быть </w:t>
      </w:r>
      <w:r w:rsidR="003A5D95" w:rsidRPr="001619FE">
        <w:t>достаточным либо для проведения переоценки запасов по данным многолетней эксплуатации, либо для изыскания других</w:t>
      </w:r>
      <w:r w:rsidR="00351A7B" w:rsidRPr="001619FE">
        <w:t xml:space="preserve"> </w:t>
      </w:r>
      <w:r w:rsidR="003A5D95" w:rsidRPr="001619FE">
        <w:t>дополнительных источников водоснабжения рассматриваемого</w:t>
      </w:r>
      <w:r w:rsidR="00351A7B" w:rsidRPr="001619FE">
        <w:t xml:space="preserve"> </w:t>
      </w:r>
      <w:r w:rsidR="003A5D95" w:rsidRPr="001619FE">
        <w:t>объекта.</w:t>
      </w:r>
    </w:p>
    <w:p w:rsidR="0033178B" w:rsidRPr="001619FE" w:rsidRDefault="00CD1F70" w:rsidP="004428F9">
      <w:pPr>
        <w:pStyle w:val="a3"/>
        <w:contextualSpacing/>
      </w:pPr>
      <w:r w:rsidRPr="001619FE">
        <w:t>9</w:t>
      </w:r>
      <w:r w:rsidR="00AA1ADA" w:rsidRPr="001619FE">
        <w:t>.</w:t>
      </w:r>
      <w:r w:rsidR="00994B37" w:rsidRPr="001619FE">
        <w:t>7</w:t>
      </w:r>
      <w:r w:rsidR="00AA1ADA" w:rsidRPr="001619FE">
        <w:t xml:space="preserve"> Для выполнения гидрогеологических прогнозов при оценке эксплуатационных запасов подземных вод </w:t>
      </w:r>
      <w:r w:rsidR="00994B37" w:rsidRPr="001619FE">
        <w:t xml:space="preserve">следует </w:t>
      </w:r>
      <w:r w:rsidR="008C0F64" w:rsidRPr="001619FE">
        <w:t xml:space="preserve">применять методы </w:t>
      </w:r>
      <w:r w:rsidR="00AA1ADA" w:rsidRPr="001619FE">
        <w:t>гидродинамически</w:t>
      </w:r>
      <w:r w:rsidR="00994B37" w:rsidRPr="001619FE">
        <w:t>х</w:t>
      </w:r>
      <w:r w:rsidR="00AA1ADA" w:rsidRPr="001619FE">
        <w:t>, гидравлически</w:t>
      </w:r>
      <w:r w:rsidR="00994B37" w:rsidRPr="001619FE">
        <w:t>х</w:t>
      </w:r>
      <w:r w:rsidR="00AA1ADA" w:rsidRPr="001619FE">
        <w:t>, балансовы</w:t>
      </w:r>
      <w:r w:rsidR="00994B37" w:rsidRPr="001619FE">
        <w:t>х</w:t>
      </w:r>
      <w:r w:rsidR="00AA1ADA" w:rsidRPr="001619FE">
        <w:t xml:space="preserve"> гидрогеологических аналогов </w:t>
      </w:r>
      <w:r w:rsidR="00E065E5" w:rsidRPr="001619FE">
        <w:t>и методы математического моделирования.</w:t>
      </w:r>
    </w:p>
    <w:p w:rsidR="0033178B" w:rsidRPr="001619FE" w:rsidRDefault="00CD1F70" w:rsidP="004428F9">
      <w:pPr>
        <w:pStyle w:val="a3"/>
        <w:contextualSpacing/>
      </w:pPr>
      <w:r w:rsidRPr="001619FE">
        <w:t>9.8</w:t>
      </w:r>
      <w:r w:rsidR="0033178B" w:rsidRPr="001619FE">
        <w:t xml:space="preserve"> </w:t>
      </w:r>
      <w:r w:rsidRPr="001619FE">
        <w:t>При гидрогеологических прогнозах отдельных элементов оценки запасов в различных гидрогеологических условиях следует</w:t>
      </w:r>
      <w:r w:rsidR="00C072BF" w:rsidRPr="001619FE">
        <w:t xml:space="preserve"> использовать несколько методов для оптимизации результата.</w:t>
      </w:r>
    </w:p>
    <w:p w:rsidR="00CD1F70" w:rsidRPr="001619FE" w:rsidRDefault="00CD1F70" w:rsidP="004428F9">
      <w:pPr>
        <w:pStyle w:val="a3"/>
        <w:contextualSpacing/>
      </w:pPr>
      <w:r w:rsidRPr="001619FE">
        <w:t>9.8.1 При выборе метода прогнозирования следует учитывать:</w:t>
      </w:r>
    </w:p>
    <w:p w:rsidR="00CD1F70" w:rsidRPr="001619FE" w:rsidRDefault="00CD1F70" w:rsidP="004428F9">
      <w:pPr>
        <w:pStyle w:val="a3"/>
        <w:contextualSpacing/>
      </w:pPr>
      <w:r w:rsidRPr="001619FE">
        <w:t>-</w:t>
      </w:r>
      <w:r w:rsidR="000E74EE" w:rsidRPr="001619FE">
        <w:t> </w:t>
      </w:r>
      <w:r w:rsidRPr="001619FE">
        <w:t>сложность гидрогеологических условий оцениваемого месторождения (участка);</w:t>
      </w:r>
    </w:p>
    <w:p w:rsidR="00CD1F70" w:rsidRPr="001619FE" w:rsidRDefault="00CD1F70" w:rsidP="004428F9">
      <w:pPr>
        <w:pStyle w:val="a3"/>
        <w:contextualSpacing/>
      </w:pPr>
      <w:r w:rsidRPr="001619FE">
        <w:t>- степень их изученности;</w:t>
      </w:r>
    </w:p>
    <w:p w:rsidR="00CD1F70" w:rsidRPr="001619FE" w:rsidRDefault="00CD1F70" w:rsidP="004428F9">
      <w:pPr>
        <w:pStyle w:val="a3"/>
        <w:contextualSpacing/>
      </w:pPr>
      <w:r w:rsidRPr="001619FE">
        <w:t>- целевое назначения расчётов;</w:t>
      </w:r>
    </w:p>
    <w:p w:rsidR="00CD1F70" w:rsidRPr="001619FE" w:rsidRDefault="00CD1F70" w:rsidP="004428F9">
      <w:pPr>
        <w:pStyle w:val="a3"/>
        <w:contextualSpacing/>
      </w:pPr>
      <w:r w:rsidRPr="001619FE">
        <w:t>-</w:t>
      </w:r>
      <w:r w:rsidR="00007F27" w:rsidRPr="001619FE">
        <w:t> </w:t>
      </w:r>
      <w:r w:rsidRPr="001619FE">
        <w:t>наличие опыта эксплуатации действующих водозаборных сооружений.</w:t>
      </w:r>
    </w:p>
    <w:p w:rsidR="00007F27" w:rsidRPr="001619FE" w:rsidRDefault="003418CC" w:rsidP="00007F27">
      <w:pPr>
        <w:widowControl/>
        <w:spacing w:line="360" w:lineRule="auto"/>
        <w:contextualSpacing/>
        <w:jc w:val="center"/>
        <w:rPr>
          <w:rFonts w:cs="Times New Roman"/>
          <w:b/>
          <w:szCs w:val="28"/>
        </w:rPr>
      </w:pPr>
      <w:r w:rsidRPr="001619FE">
        <w:rPr>
          <w:rFonts w:cs="Times New Roman"/>
          <w:szCs w:val="28"/>
        </w:rPr>
        <w:br w:type="page"/>
      </w:r>
      <w:bookmarkStart w:id="10" w:name="_Toc435529073"/>
      <w:r w:rsidR="006C2780" w:rsidRPr="001619FE">
        <w:rPr>
          <w:rFonts w:cs="Times New Roman"/>
          <w:b/>
          <w:szCs w:val="28"/>
        </w:rPr>
        <w:t>Приложение А</w:t>
      </w:r>
    </w:p>
    <w:p w:rsidR="00007F27" w:rsidRPr="001619FE" w:rsidRDefault="006C2780" w:rsidP="00007F27">
      <w:pPr>
        <w:widowControl/>
        <w:spacing w:line="360" w:lineRule="auto"/>
        <w:contextualSpacing/>
        <w:jc w:val="center"/>
        <w:rPr>
          <w:rFonts w:cs="Times New Roman"/>
          <w:szCs w:val="28"/>
        </w:rPr>
      </w:pPr>
      <w:r w:rsidRPr="001619FE">
        <w:rPr>
          <w:rFonts w:cs="Times New Roman"/>
          <w:szCs w:val="28"/>
        </w:rPr>
        <w:t>(рекомендуемое)</w:t>
      </w:r>
    </w:p>
    <w:p w:rsidR="006C2780" w:rsidRPr="001619FE" w:rsidRDefault="006C2780" w:rsidP="00007F27">
      <w:pPr>
        <w:widowControl/>
        <w:spacing w:line="360" w:lineRule="auto"/>
        <w:contextualSpacing/>
        <w:jc w:val="center"/>
        <w:rPr>
          <w:rFonts w:cs="Times New Roman"/>
          <w:b/>
          <w:szCs w:val="28"/>
        </w:rPr>
      </w:pPr>
      <w:r w:rsidRPr="001619FE">
        <w:rPr>
          <w:rFonts w:cs="Times New Roman"/>
          <w:b/>
          <w:szCs w:val="28"/>
        </w:rPr>
        <w:t>Состав гидрологических</w:t>
      </w:r>
      <w:r w:rsidR="00BD443C" w:rsidRPr="001619FE">
        <w:rPr>
          <w:rFonts w:cs="Times New Roman"/>
          <w:b/>
          <w:szCs w:val="28"/>
        </w:rPr>
        <w:t xml:space="preserve"> исследований и расчётов, требующих </w:t>
      </w:r>
      <w:r w:rsidRPr="001619FE">
        <w:rPr>
          <w:rFonts w:cs="Times New Roman"/>
          <w:b/>
          <w:szCs w:val="28"/>
        </w:rPr>
        <w:t>проведени</w:t>
      </w:r>
      <w:r w:rsidR="00BD443C" w:rsidRPr="001619FE">
        <w:rPr>
          <w:rFonts w:cs="Times New Roman"/>
          <w:b/>
          <w:szCs w:val="28"/>
        </w:rPr>
        <w:t>я</w:t>
      </w:r>
      <w:r w:rsidRPr="001619FE">
        <w:rPr>
          <w:rFonts w:cs="Times New Roman"/>
          <w:b/>
          <w:szCs w:val="28"/>
        </w:rPr>
        <w:t xml:space="preserve"> научного сопровождения</w:t>
      </w:r>
      <w:bookmarkEnd w:id="10"/>
      <w:r w:rsidR="00C13CCF" w:rsidRPr="001619FE">
        <w:rPr>
          <w:rFonts w:cs="Times New Roman"/>
          <w:b/>
          <w:szCs w:val="28"/>
        </w:rPr>
        <w:t xml:space="preserve"> при оценке достаточности водных ресурсов для различных типов ИТВ</w:t>
      </w:r>
    </w:p>
    <w:p w:rsidR="004E6DC9" w:rsidRPr="001619FE" w:rsidRDefault="004E6DC9" w:rsidP="00007F27">
      <w:pPr>
        <w:widowControl/>
        <w:spacing w:line="360" w:lineRule="auto"/>
        <w:contextualSpacing/>
        <w:jc w:val="center"/>
        <w:rPr>
          <w:rFonts w:cs="Times New Roman"/>
          <w:b/>
          <w:szCs w:val="28"/>
        </w:rPr>
      </w:pPr>
    </w:p>
    <w:p w:rsidR="004E6DC9" w:rsidRPr="001619FE" w:rsidRDefault="004E6DC9" w:rsidP="00EB6ED9">
      <w:pPr>
        <w:widowControl/>
        <w:spacing w:line="360" w:lineRule="auto"/>
        <w:contextualSpacing/>
        <w:jc w:val="both"/>
        <w:rPr>
          <w:rFonts w:cs="Times New Roman"/>
          <w:sz w:val="24"/>
        </w:rPr>
      </w:pPr>
      <w:r w:rsidRPr="001619FE">
        <w:rPr>
          <w:spacing w:val="50"/>
          <w:sz w:val="24"/>
        </w:rPr>
        <w:t>Таблица</w:t>
      </w:r>
      <w:r w:rsidRPr="001619FE">
        <w:rPr>
          <w:sz w:val="24"/>
        </w:rPr>
        <w:t xml:space="preserve"> А.1 – </w:t>
      </w:r>
      <w:r w:rsidRPr="001619FE">
        <w:rPr>
          <w:rFonts w:cs="Times New Roman"/>
          <w:sz w:val="24"/>
        </w:rPr>
        <w:t>Состав гидрологических исследований и расчётов, требующих проведения научного сопровождения при оценке достаточности водных ресурсов для различных типов ИТВ</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823"/>
        <w:gridCol w:w="2976"/>
        <w:gridCol w:w="2614"/>
      </w:tblGrid>
      <w:tr w:rsidR="00141C42" w:rsidRPr="001619FE" w:rsidTr="00007F27">
        <w:tc>
          <w:tcPr>
            <w:tcW w:w="3823" w:type="dxa"/>
            <w:vMerge w:val="restart"/>
          </w:tcPr>
          <w:p w:rsidR="00141C42" w:rsidRPr="001619FE" w:rsidRDefault="00141C42" w:rsidP="000E74EE">
            <w:pPr>
              <w:contextualSpacing/>
              <w:rPr>
                <w:rFonts w:cs="Times New Roman"/>
                <w:sz w:val="24"/>
              </w:rPr>
            </w:pPr>
            <w:r w:rsidRPr="001619FE">
              <w:rPr>
                <w:rFonts w:cs="Times New Roman"/>
                <w:sz w:val="24"/>
              </w:rPr>
              <w:t xml:space="preserve">Гидрологические </w:t>
            </w:r>
            <w:r w:rsidR="00C13CCF" w:rsidRPr="001619FE">
              <w:rPr>
                <w:rFonts w:cs="Times New Roman"/>
                <w:sz w:val="24"/>
              </w:rPr>
              <w:t>исследования</w:t>
            </w:r>
            <w:r w:rsidR="00BD443C" w:rsidRPr="001619FE">
              <w:rPr>
                <w:rFonts w:cs="Times New Roman"/>
                <w:sz w:val="24"/>
              </w:rPr>
              <w:t xml:space="preserve"> и </w:t>
            </w:r>
            <w:r w:rsidRPr="001619FE">
              <w:rPr>
                <w:rFonts w:cs="Times New Roman"/>
                <w:sz w:val="24"/>
              </w:rPr>
              <w:t>расчёты</w:t>
            </w:r>
          </w:p>
        </w:tc>
        <w:tc>
          <w:tcPr>
            <w:tcW w:w="5590" w:type="dxa"/>
            <w:gridSpan w:val="2"/>
          </w:tcPr>
          <w:p w:rsidR="00141C42" w:rsidRPr="001619FE" w:rsidRDefault="00141C42" w:rsidP="000E74EE">
            <w:pPr>
              <w:contextualSpacing/>
              <w:jc w:val="center"/>
              <w:rPr>
                <w:rFonts w:cs="Times New Roman"/>
                <w:sz w:val="24"/>
              </w:rPr>
            </w:pPr>
            <w:r w:rsidRPr="001619FE">
              <w:rPr>
                <w:rFonts w:cs="Times New Roman"/>
                <w:sz w:val="24"/>
              </w:rPr>
              <w:t>Типы водохозяйственных мероприятий</w:t>
            </w:r>
          </w:p>
        </w:tc>
      </w:tr>
      <w:tr w:rsidR="00141C42" w:rsidRPr="001619FE" w:rsidTr="00007F27">
        <w:tc>
          <w:tcPr>
            <w:tcW w:w="3823" w:type="dxa"/>
            <w:vMerge/>
          </w:tcPr>
          <w:p w:rsidR="00141C42" w:rsidRPr="001619FE" w:rsidRDefault="00141C42" w:rsidP="000E74EE">
            <w:pPr>
              <w:contextualSpacing/>
              <w:rPr>
                <w:rFonts w:cs="Times New Roman"/>
                <w:sz w:val="24"/>
              </w:rPr>
            </w:pPr>
          </w:p>
        </w:tc>
        <w:tc>
          <w:tcPr>
            <w:tcW w:w="2976" w:type="dxa"/>
          </w:tcPr>
          <w:p w:rsidR="00141C42" w:rsidRPr="001619FE" w:rsidRDefault="00141C42" w:rsidP="000E74EE">
            <w:pPr>
              <w:contextualSpacing/>
              <w:jc w:val="center"/>
              <w:rPr>
                <w:rFonts w:cs="Times New Roman"/>
                <w:sz w:val="24"/>
              </w:rPr>
            </w:pPr>
            <w:r w:rsidRPr="001619FE">
              <w:rPr>
                <w:rFonts w:cs="Times New Roman"/>
                <w:sz w:val="24"/>
              </w:rPr>
              <w:t>Проектирование регулирующих водохранилищ разных типов для технического водоснабжения АС или водохранилищ комплексного назначения</w:t>
            </w:r>
          </w:p>
        </w:tc>
        <w:tc>
          <w:tcPr>
            <w:tcW w:w="2614" w:type="dxa"/>
          </w:tcPr>
          <w:p w:rsidR="00141C42" w:rsidRPr="001619FE" w:rsidRDefault="00141C42" w:rsidP="000E74EE">
            <w:pPr>
              <w:contextualSpacing/>
              <w:jc w:val="center"/>
              <w:rPr>
                <w:rFonts w:cs="Times New Roman"/>
                <w:sz w:val="24"/>
              </w:rPr>
            </w:pPr>
            <w:r w:rsidRPr="001619FE">
              <w:rPr>
                <w:rFonts w:cs="Times New Roman"/>
                <w:sz w:val="24"/>
              </w:rPr>
              <w:t>Техническое водоснабжение АС без использования водохранилищ</w:t>
            </w:r>
          </w:p>
          <w:p w:rsidR="00141C42" w:rsidRPr="001619FE" w:rsidRDefault="00141C42" w:rsidP="000E74EE">
            <w:pPr>
              <w:contextualSpacing/>
              <w:jc w:val="center"/>
              <w:rPr>
                <w:rFonts w:cs="Times New Roman"/>
                <w:sz w:val="24"/>
              </w:rPr>
            </w:pPr>
          </w:p>
        </w:tc>
      </w:tr>
      <w:tr w:rsidR="00141C42" w:rsidRPr="001619FE" w:rsidTr="00007F27">
        <w:tc>
          <w:tcPr>
            <w:tcW w:w="3823" w:type="dxa"/>
          </w:tcPr>
          <w:p w:rsidR="00141C42" w:rsidRPr="001619FE" w:rsidRDefault="00141C42" w:rsidP="000E74EE">
            <w:pPr>
              <w:contextualSpacing/>
              <w:rPr>
                <w:rFonts w:cs="Times New Roman"/>
                <w:sz w:val="24"/>
              </w:rPr>
            </w:pPr>
            <w:r w:rsidRPr="001619FE">
              <w:rPr>
                <w:rFonts w:cs="Times New Roman"/>
                <w:sz w:val="24"/>
              </w:rPr>
              <w:t>1 Проведение регионального анализа для переноса полученной информации на неизученные и слабоизученные участки</w:t>
            </w:r>
          </w:p>
        </w:tc>
        <w:tc>
          <w:tcPr>
            <w:tcW w:w="2976" w:type="dxa"/>
          </w:tcPr>
          <w:p w:rsidR="00141C42" w:rsidRPr="001619FE" w:rsidRDefault="00141C42" w:rsidP="000E74EE">
            <w:pPr>
              <w:contextualSpacing/>
              <w:jc w:val="center"/>
              <w:rPr>
                <w:rFonts w:cs="Times New Roman"/>
                <w:b/>
                <w:sz w:val="24"/>
              </w:rPr>
            </w:pPr>
            <w:r w:rsidRPr="001619FE">
              <w:rPr>
                <w:rFonts w:cs="Times New Roman"/>
                <w:b/>
                <w:sz w:val="24"/>
              </w:rPr>
              <w:t>+</w:t>
            </w:r>
          </w:p>
        </w:tc>
        <w:tc>
          <w:tcPr>
            <w:tcW w:w="2614" w:type="dxa"/>
          </w:tcPr>
          <w:p w:rsidR="00141C42" w:rsidRPr="001619FE" w:rsidRDefault="00141C42" w:rsidP="000E74EE">
            <w:pPr>
              <w:contextualSpacing/>
              <w:jc w:val="center"/>
              <w:rPr>
                <w:rFonts w:cs="Times New Roman"/>
                <w:b/>
                <w:sz w:val="24"/>
              </w:rPr>
            </w:pPr>
            <w:r w:rsidRPr="001619FE">
              <w:rPr>
                <w:rFonts w:cs="Times New Roman"/>
                <w:b/>
                <w:sz w:val="24"/>
              </w:rPr>
              <w:t>+</w:t>
            </w:r>
          </w:p>
        </w:tc>
      </w:tr>
      <w:tr w:rsidR="00141C42" w:rsidRPr="001619FE" w:rsidTr="00007F27">
        <w:tc>
          <w:tcPr>
            <w:tcW w:w="3823" w:type="dxa"/>
          </w:tcPr>
          <w:p w:rsidR="00141C42" w:rsidRPr="001619FE" w:rsidRDefault="00141C42" w:rsidP="000E74EE">
            <w:pPr>
              <w:contextualSpacing/>
              <w:rPr>
                <w:rFonts w:cs="Times New Roman"/>
                <w:sz w:val="24"/>
              </w:rPr>
            </w:pPr>
            <w:r w:rsidRPr="001619FE">
              <w:rPr>
                <w:rFonts w:cs="Times New Roman"/>
                <w:sz w:val="24"/>
              </w:rPr>
              <w:t>2 Определение параметров годового стока, включая анализ репрезентативности рядов годового стока, описание чередования группировок многоводных и маловодных лет, моделирование рядов годового стока).</w:t>
            </w:r>
          </w:p>
        </w:tc>
        <w:tc>
          <w:tcPr>
            <w:tcW w:w="2976" w:type="dxa"/>
          </w:tcPr>
          <w:p w:rsidR="00141C42" w:rsidRPr="001619FE" w:rsidRDefault="00141C42" w:rsidP="000E74EE">
            <w:pPr>
              <w:contextualSpacing/>
              <w:jc w:val="center"/>
              <w:rPr>
                <w:rFonts w:cs="Times New Roman"/>
                <w:b/>
                <w:sz w:val="24"/>
              </w:rPr>
            </w:pPr>
            <w:r w:rsidRPr="001619FE">
              <w:rPr>
                <w:rFonts w:cs="Times New Roman"/>
                <w:b/>
                <w:sz w:val="24"/>
              </w:rPr>
              <w:t>+</w:t>
            </w:r>
          </w:p>
        </w:tc>
        <w:tc>
          <w:tcPr>
            <w:tcW w:w="2614" w:type="dxa"/>
          </w:tcPr>
          <w:p w:rsidR="00141C42" w:rsidRPr="001619FE" w:rsidRDefault="00141C42" w:rsidP="000E74EE">
            <w:pPr>
              <w:contextualSpacing/>
              <w:jc w:val="center"/>
              <w:rPr>
                <w:rFonts w:cs="Times New Roman"/>
                <w:b/>
                <w:sz w:val="24"/>
              </w:rPr>
            </w:pPr>
            <w:r w:rsidRPr="001619FE">
              <w:rPr>
                <w:rFonts w:cs="Times New Roman"/>
                <w:b/>
                <w:sz w:val="24"/>
              </w:rPr>
              <w:t>-</w:t>
            </w:r>
          </w:p>
        </w:tc>
      </w:tr>
      <w:tr w:rsidR="00141C42" w:rsidRPr="001619FE" w:rsidTr="00007F27">
        <w:tc>
          <w:tcPr>
            <w:tcW w:w="3823" w:type="dxa"/>
          </w:tcPr>
          <w:p w:rsidR="00141C42" w:rsidRPr="001619FE" w:rsidRDefault="00141C42" w:rsidP="000E74EE">
            <w:pPr>
              <w:contextualSpacing/>
              <w:rPr>
                <w:rFonts w:cs="Times New Roman"/>
                <w:sz w:val="24"/>
              </w:rPr>
            </w:pPr>
            <w:r w:rsidRPr="001619FE">
              <w:rPr>
                <w:rFonts w:cs="Times New Roman"/>
                <w:sz w:val="24"/>
              </w:rPr>
              <w:t>3 Опре</w:t>
            </w:r>
            <w:r w:rsidR="00FA0642" w:rsidRPr="001619FE">
              <w:rPr>
                <w:rFonts w:cs="Times New Roman"/>
                <w:sz w:val="24"/>
              </w:rPr>
              <w:t>деление внутригодового распреде</w:t>
            </w:r>
            <w:r w:rsidRPr="001619FE">
              <w:rPr>
                <w:rFonts w:cs="Times New Roman"/>
                <w:sz w:val="24"/>
              </w:rPr>
              <w:t>ления годового стока</w:t>
            </w:r>
          </w:p>
        </w:tc>
        <w:tc>
          <w:tcPr>
            <w:tcW w:w="2976" w:type="dxa"/>
          </w:tcPr>
          <w:p w:rsidR="00141C42" w:rsidRPr="001619FE" w:rsidRDefault="00141C42" w:rsidP="000E74EE">
            <w:pPr>
              <w:contextualSpacing/>
              <w:jc w:val="center"/>
              <w:rPr>
                <w:rFonts w:cs="Times New Roman"/>
                <w:b/>
                <w:sz w:val="24"/>
              </w:rPr>
            </w:pPr>
          </w:p>
        </w:tc>
        <w:tc>
          <w:tcPr>
            <w:tcW w:w="2614" w:type="dxa"/>
          </w:tcPr>
          <w:p w:rsidR="00141C42" w:rsidRPr="001619FE" w:rsidRDefault="00141C42" w:rsidP="000E74EE">
            <w:pPr>
              <w:contextualSpacing/>
              <w:jc w:val="center"/>
              <w:rPr>
                <w:rFonts w:cs="Times New Roman"/>
                <w:b/>
                <w:sz w:val="24"/>
              </w:rPr>
            </w:pPr>
          </w:p>
        </w:tc>
      </w:tr>
      <w:tr w:rsidR="00141C42" w:rsidRPr="001619FE" w:rsidTr="00007F27">
        <w:tc>
          <w:tcPr>
            <w:tcW w:w="3823" w:type="dxa"/>
          </w:tcPr>
          <w:p w:rsidR="00141C42" w:rsidRPr="001619FE" w:rsidRDefault="00141C42" w:rsidP="000E74EE">
            <w:pPr>
              <w:contextualSpacing/>
              <w:rPr>
                <w:rFonts w:cs="Times New Roman"/>
                <w:sz w:val="24"/>
              </w:rPr>
            </w:pPr>
            <w:r w:rsidRPr="001619FE">
              <w:rPr>
                <w:rFonts w:cs="Times New Roman"/>
                <w:sz w:val="24"/>
              </w:rPr>
              <w:t>4 Кривые продолжительности суточных</w:t>
            </w:r>
          </w:p>
          <w:p w:rsidR="00141C42" w:rsidRPr="001619FE" w:rsidRDefault="00141C42" w:rsidP="000E74EE">
            <w:pPr>
              <w:contextualSpacing/>
              <w:rPr>
                <w:rFonts w:cs="Times New Roman"/>
                <w:sz w:val="24"/>
              </w:rPr>
            </w:pPr>
            <w:r w:rsidRPr="001619FE">
              <w:rPr>
                <w:rFonts w:cs="Times New Roman"/>
                <w:sz w:val="24"/>
              </w:rPr>
              <w:t xml:space="preserve">расходов воды </w:t>
            </w:r>
          </w:p>
        </w:tc>
        <w:tc>
          <w:tcPr>
            <w:tcW w:w="2976" w:type="dxa"/>
          </w:tcPr>
          <w:p w:rsidR="00141C42" w:rsidRPr="001619FE" w:rsidRDefault="00141C42" w:rsidP="000E74EE">
            <w:pPr>
              <w:contextualSpacing/>
              <w:jc w:val="center"/>
              <w:rPr>
                <w:rFonts w:cs="Times New Roman"/>
                <w:b/>
                <w:sz w:val="24"/>
              </w:rPr>
            </w:pPr>
            <w:r w:rsidRPr="001619FE">
              <w:rPr>
                <w:rFonts w:cs="Times New Roman"/>
                <w:b/>
                <w:sz w:val="24"/>
              </w:rPr>
              <w:t>+</w:t>
            </w:r>
          </w:p>
        </w:tc>
        <w:tc>
          <w:tcPr>
            <w:tcW w:w="2614" w:type="dxa"/>
          </w:tcPr>
          <w:p w:rsidR="00141C42" w:rsidRPr="001619FE" w:rsidRDefault="00141C42" w:rsidP="000E74EE">
            <w:pPr>
              <w:contextualSpacing/>
              <w:jc w:val="center"/>
              <w:rPr>
                <w:rFonts w:cs="Times New Roman"/>
                <w:b/>
                <w:sz w:val="24"/>
              </w:rPr>
            </w:pPr>
            <w:r w:rsidRPr="001619FE">
              <w:rPr>
                <w:rFonts w:cs="Times New Roman"/>
                <w:b/>
                <w:sz w:val="24"/>
              </w:rPr>
              <w:t>+</w:t>
            </w:r>
          </w:p>
        </w:tc>
      </w:tr>
      <w:tr w:rsidR="00141C42" w:rsidRPr="001619FE" w:rsidTr="00007F27">
        <w:tc>
          <w:tcPr>
            <w:tcW w:w="3823" w:type="dxa"/>
          </w:tcPr>
          <w:p w:rsidR="00141C42" w:rsidRPr="001619FE" w:rsidRDefault="00141C42" w:rsidP="000E74EE">
            <w:pPr>
              <w:contextualSpacing/>
              <w:rPr>
                <w:rFonts w:cs="Times New Roman"/>
                <w:sz w:val="24"/>
              </w:rPr>
            </w:pPr>
            <w:r w:rsidRPr="001619FE">
              <w:rPr>
                <w:rFonts w:cs="Times New Roman"/>
                <w:sz w:val="24"/>
              </w:rPr>
              <w:t>5 Определение параметров кривых распределения вероятностей максимальных расходов воды</w:t>
            </w:r>
          </w:p>
        </w:tc>
        <w:tc>
          <w:tcPr>
            <w:tcW w:w="2976" w:type="dxa"/>
          </w:tcPr>
          <w:p w:rsidR="00141C42" w:rsidRPr="001619FE" w:rsidRDefault="00994B37" w:rsidP="000E74EE">
            <w:pPr>
              <w:contextualSpacing/>
              <w:jc w:val="center"/>
              <w:rPr>
                <w:rFonts w:cs="Times New Roman"/>
                <w:b/>
                <w:sz w:val="24"/>
              </w:rPr>
            </w:pPr>
            <w:r w:rsidRPr="001619FE">
              <w:rPr>
                <w:rFonts w:cs="Times New Roman"/>
                <w:b/>
                <w:sz w:val="24"/>
              </w:rPr>
              <w:t>+</w:t>
            </w:r>
          </w:p>
        </w:tc>
        <w:tc>
          <w:tcPr>
            <w:tcW w:w="2614" w:type="dxa"/>
          </w:tcPr>
          <w:p w:rsidR="00141C42" w:rsidRPr="001619FE" w:rsidRDefault="00994B37" w:rsidP="000E74EE">
            <w:pPr>
              <w:contextualSpacing/>
              <w:jc w:val="center"/>
              <w:rPr>
                <w:rFonts w:cs="Times New Roman"/>
                <w:b/>
                <w:sz w:val="24"/>
              </w:rPr>
            </w:pPr>
            <w:r w:rsidRPr="001619FE">
              <w:rPr>
                <w:rFonts w:cs="Times New Roman"/>
                <w:b/>
                <w:sz w:val="24"/>
              </w:rPr>
              <w:t>+</w:t>
            </w:r>
          </w:p>
        </w:tc>
      </w:tr>
      <w:tr w:rsidR="00141C42" w:rsidRPr="001619FE" w:rsidTr="00007F27">
        <w:tc>
          <w:tcPr>
            <w:tcW w:w="3823" w:type="dxa"/>
          </w:tcPr>
          <w:p w:rsidR="00141C42" w:rsidRPr="001619FE" w:rsidRDefault="00141C42" w:rsidP="000E74EE">
            <w:pPr>
              <w:contextualSpacing/>
              <w:rPr>
                <w:rFonts w:cs="Times New Roman"/>
                <w:sz w:val="24"/>
              </w:rPr>
            </w:pPr>
            <w:r w:rsidRPr="001619FE">
              <w:rPr>
                <w:rFonts w:cs="Times New Roman"/>
                <w:sz w:val="24"/>
              </w:rPr>
              <w:t>6 Определение параметров кривых распределения объёмов максимального стока</w:t>
            </w:r>
          </w:p>
        </w:tc>
        <w:tc>
          <w:tcPr>
            <w:tcW w:w="2976" w:type="dxa"/>
          </w:tcPr>
          <w:p w:rsidR="00141C42" w:rsidRPr="001619FE" w:rsidRDefault="00141C42" w:rsidP="000E74EE">
            <w:pPr>
              <w:contextualSpacing/>
              <w:jc w:val="center"/>
              <w:rPr>
                <w:rFonts w:cs="Times New Roman"/>
                <w:b/>
                <w:sz w:val="24"/>
              </w:rPr>
            </w:pPr>
            <w:r w:rsidRPr="001619FE">
              <w:rPr>
                <w:rFonts w:cs="Times New Roman"/>
                <w:b/>
                <w:sz w:val="24"/>
              </w:rPr>
              <w:t>+</w:t>
            </w:r>
          </w:p>
        </w:tc>
        <w:tc>
          <w:tcPr>
            <w:tcW w:w="2614" w:type="dxa"/>
          </w:tcPr>
          <w:p w:rsidR="00141C42" w:rsidRPr="001619FE" w:rsidRDefault="00994B37" w:rsidP="000E74EE">
            <w:pPr>
              <w:contextualSpacing/>
              <w:jc w:val="center"/>
              <w:rPr>
                <w:rFonts w:cs="Times New Roman"/>
                <w:b/>
                <w:sz w:val="24"/>
              </w:rPr>
            </w:pPr>
            <w:r w:rsidRPr="001619FE">
              <w:rPr>
                <w:rFonts w:cs="Times New Roman"/>
                <w:b/>
                <w:sz w:val="24"/>
              </w:rPr>
              <w:t>-</w:t>
            </w:r>
          </w:p>
        </w:tc>
      </w:tr>
      <w:tr w:rsidR="00141C42" w:rsidRPr="001619FE" w:rsidTr="00007F27">
        <w:tc>
          <w:tcPr>
            <w:tcW w:w="3823" w:type="dxa"/>
          </w:tcPr>
          <w:p w:rsidR="00141C42" w:rsidRPr="001619FE" w:rsidRDefault="00141C42" w:rsidP="000E74EE">
            <w:pPr>
              <w:contextualSpacing/>
              <w:rPr>
                <w:rFonts w:cs="Times New Roman"/>
                <w:sz w:val="24"/>
              </w:rPr>
            </w:pPr>
            <w:r w:rsidRPr="001619FE">
              <w:rPr>
                <w:rFonts w:cs="Times New Roman"/>
                <w:sz w:val="24"/>
              </w:rPr>
              <w:t>7 Расчётные гидрографы максимального стока половодья и паводка</w:t>
            </w:r>
          </w:p>
        </w:tc>
        <w:tc>
          <w:tcPr>
            <w:tcW w:w="2976" w:type="dxa"/>
          </w:tcPr>
          <w:p w:rsidR="00141C42" w:rsidRPr="001619FE" w:rsidRDefault="00994B37" w:rsidP="000E74EE">
            <w:pPr>
              <w:contextualSpacing/>
              <w:jc w:val="center"/>
              <w:rPr>
                <w:rFonts w:cs="Times New Roman"/>
                <w:b/>
                <w:sz w:val="24"/>
              </w:rPr>
            </w:pPr>
            <w:r w:rsidRPr="001619FE">
              <w:rPr>
                <w:rFonts w:cs="Times New Roman"/>
                <w:b/>
                <w:sz w:val="24"/>
              </w:rPr>
              <w:t>+</w:t>
            </w:r>
          </w:p>
        </w:tc>
        <w:tc>
          <w:tcPr>
            <w:tcW w:w="2614" w:type="dxa"/>
          </w:tcPr>
          <w:p w:rsidR="00141C42" w:rsidRPr="001619FE" w:rsidRDefault="00994B37" w:rsidP="000E74EE">
            <w:pPr>
              <w:contextualSpacing/>
              <w:jc w:val="center"/>
              <w:rPr>
                <w:rFonts w:cs="Times New Roman"/>
                <w:b/>
                <w:sz w:val="24"/>
              </w:rPr>
            </w:pPr>
            <w:r w:rsidRPr="001619FE">
              <w:rPr>
                <w:rFonts w:cs="Times New Roman"/>
                <w:b/>
                <w:sz w:val="24"/>
              </w:rPr>
              <w:t>+</w:t>
            </w:r>
          </w:p>
        </w:tc>
      </w:tr>
    </w:tbl>
    <w:p w:rsidR="00EB6ED9" w:rsidRDefault="00EB6ED9" w:rsidP="000E74EE">
      <w:pPr>
        <w:contextualSpacing/>
        <w:rPr>
          <w:rFonts w:cs="Times New Roman"/>
          <w:sz w:val="24"/>
        </w:rPr>
        <w:sectPr w:rsidR="00EB6ED9" w:rsidSect="00E150E1">
          <w:headerReference w:type="default" r:id="rId11"/>
          <w:footerReference w:type="default" r:id="rId12"/>
          <w:pgSz w:w="11906" w:h="16838"/>
          <w:pgMar w:top="1560" w:right="851" w:bottom="1134" w:left="1701" w:header="709" w:footer="709" w:gutter="0"/>
          <w:pgNumType w:start="1"/>
          <w:cols w:space="708"/>
          <w:docGrid w:linePitch="360"/>
        </w:sect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823"/>
        <w:gridCol w:w="2976"/>
        <w:gridCol w:w="2614"/>
      </w:tblGrid>
      <w:tr w:rsidR="00EB6ED9" w:rsidRPr="001619FE" w:rsidTr="00EB6ED9">
        <w:tc>
          <w:tcPr>
            <w:tcW w:w="9413" w:type="dxa"/>
            <w:gridSpan w:val="3"/>
            <w:tcBorders>
              <w:top w:val="nil"/>
              <w:left w:val="nil"/>
              <w:bottom w:val="single" w:sz="4" w:space="0" w:color="auto"/>
              <w:right w:val="nil"/>
            </w:tcBorders>
          </w:tcPr>
          <w:p w:rsidR="00EB6ED9" w:rsidRPr="00EB6ED9" w:rsidRDefault="00EB6ED9" w:rsidP="00EB6ED9">
            <w:pPr>
              <w:contextualSpacing/>
              <w:rPr>
                <w:rFonts w:cs="Times New Roman"/>
                <w:b/>
                <w:i/>
                <w:sz w:val="24"/>
              </w:rPr>
            </w:pPr>
            <w:r w:rsidRPr="00EB6ED9">
              <w:rPr>
                <w:rFonts w:cs="Times New Roman"/>
                <w:i/>
                <w:sz w:val="24"/>
              </w:rPr>
              <w:t>Окончание таблицы А.1</w:t>
            </w:r>
          </w:p>
        </w:tc>
      </w:tr>
      <w:tr w:rsidR="00EB6ED9" w:rsidRPr="001619FE" w:rsidTr="00EB6ED9">
        <w:tc>
          <w:tcPr>
            <w:tcW w:w="3823" w:type="dxa"/>
            <w:vMerge w:val="restart"/>
            <w:tcBorders>
              <w:top w:val="single" w:sz="4" w:space="0" w:color="auto"/>
            </w:tcBorders>
          </w:tcPr>
          <w:p w:rsidR="00EB6ED9" w:rsidRPr="001619FE" w:rsidRDefault="00EB6ED9" w:rsidP="000E74EE">
            <w:pPr>
              <w:contextualSpacing/>
              <w:rPr>
                <w:rFonts w:cs="Times New Roman"/>
                <w:sz w:val="24"/>
              </w:rPr>
            </w:pPr>
            <w:r w:rsidRPr="001619FE">
              <w:rPr>
                <w:rFonts w:cs="Times New Roman"/>
                <w:sz w:val="24"/>
              </w:rPr>
              <w:t>Гидрологические исследования и расчёты</w:t>
            </w:r>
          </w:p>
        </w:tc>
        <w:tc>
          <w:tcPr>
            <w:tcW w:w="5590" w:type="dxa"/>
            <w:gridSpan w:val="2"/>
            <w:tcBorders>
              <w:top w:val="single" w:sz="4" w:space="0" w:color="auto"/>
            </w:tcBorders>
          </w:tcPr>
          <w:p w:rsidR="00EB6ED9" w:rsidRPr="001619FE" w:rsidRDefault="00EB6ED9" w:rsidP="000E74EE">
            <w:pPr>
              <w:contextualSpacing/>
              <w:jc w:val="center"/>
              <w:rPr>
                <w:rFonts w:cs="Times New Roman"/>
                <w:b/>
                <w:sz w:val="24"/>
              </w:rPr>
            </w:pPr>
            <w:r w:rsidRPr="001619FE">
              <w:rPr>
                <w:rFonts w:cs="Times New Roman"/>
                <w:sz w:val="24"/>
              </w:rPr>
              <w:t>Типы водохозяйственных мероприятий</w:t>
            </w:r>
          </w:p>
        </w:tc>
      </w:tr>
      <w:tr w:rsidR="00EB6ED9" w:rsidRPr="001619FE" w:rsidTr="00007F27">
        <w:tc>
          <w:tcPr>
            <w:tcW w:w="3823" w:type="dxa"/>
            <w:vMerge/>
          </w:tcPr>
          <w:p w:rsidR="00EB6ED9" w:rsidRPr="001619FE" w:rsidRDefault="00EB6ED9" w:rsidP="000E74EE">
            <w:pPr>
              <w:contextualSpacing/>
              <w:rPr>
                <w:rFonts w:cs="Times New Roman"/>
                <w:sz w:val="24"/>
              </w:rPr>
            </w:pPr>
          </w:p>
        </w:tc>
        <w:tc>
          <w:tcPr>
            <w:tcW w:w="2976" w:type="dxa"/>
          </w:tcPr>
          <w:p w:rsidR="00EB6ED9" w:rsidRPr="001619FE" w:rsidRDefault="00EB6ED9" w:rsidP="0020706F">
            <w:pPr>
              <w:contextualSpacing/>
              <w:jc w:val="center"/>
              <w:rPr>
                <w:rFonts w:cs="Times New Roman"/>
                <w:sz w:val="24"/>
              </w:rPr>
            </w:pPr>
            <w:r w:rsidRPr="001619FE">
              <w:rPr>
                <w:rFonts w:cs="Times New Roman"/>
                <w:sz w:val="24"/>
              </w:rPr>
              <w:t>Проектирование регулирующих водохранилищ разных типов для технического водоснабжения АС или водохранилищ комплексного назначения</w:t>
            </w:r>
          </w:p>
        </w:tc>
        <w:tc>
          <w:tcPr>
            <w:tcW w:w="2614" w:type="dxa"/>
          </w:tcPr>
          <w:p w:rsidR="00EB6ED9" w:rsidRPr="001619FE" w:rsidRDefault="00EB6ED9" w:rsidP="0020706F">
            <w:pPr>
              <w:contextualSpacing/>
              <w:jc w:val="center"/>
              <w:rPr>
                <w:rFonts w:cs="Times New Roman"/>
                <w:sz w:val="24"/>
              </w:rPr>
            </w:pPr>
            <w:r w:rsidRPr="001619FE">
              <w:rPr>
                <w:rFonts w:cs="Times New Roman"/>
                <w:sz w:val="24"/>
              </w:rPr>
              <w:t>Техническое водоснабжение АС без использования водохранилищ</w:t>
            </w:r>
          </w:p>
          <w:p w:rsidR="00EB6ED9" w:rsidRPr="001619FE" w:rsidRDefault="00EB6ED9" w:rsidP="0020706F">
            <w:pPr>
              <w:contextualSpacing/>
              <w:jc w:val="center"/>
              <w:rPr>
                <w:rFonts w:cs="Times New Roman"/>
                <w:sz w:val="24"/>
              </w:rPr>
            </w:pPr>
          </w:p>
        </w:tc>
      </w:tr>
      <w:tr w:rsidR="00141C42" w:rsidRPr="001619FE" w:rsidTr="00007F27">
        <w:tc>
          <w:tcPr>
            <w:tcW w:w="3823" w:type="dxa"/>
          </w:tcPr>
          <w:p w:rsidR="00141C42" w:rsidRPr="001619FE" w:rsidRDefault="00141C42" w:rsidP="000E74EE">
            <w:pPr>
              <w:contextualSpacing/>
              <w:rPr>
                <w:rFonts w:cs="Times New Roman"/>
                <w:sz w:val="24"/>
              </w:rPr>
            </w:pPr>
            <w:r w:rsidRPr="001619FE">
              <w:rPr>
                <w:rFonts w:cs="Times New Roman"/>
                <w:sz w:val="24"/>
              </w:rPr>
              <w:t xml:space="preserve">8 Определение параметров режима уровней воды водотоков (расчёты наивысших уровней) </w:t>
            </w:r>
          </w:p>
        </w:tc>
        <w:tc>
          <w:tcPr>
            <w:tcW w:w="2976" w:type="dxa"/>
          </w:tcPr>
          <w:p w:rsidR="00141C42" w:rsidRPr="001619FE" w:rsidRDefault="00994B37" w:rsidP="000E74EE">
            <w:pPr>
              <w:contextualSpacing/>
              <w:jc w:val="center"/>
              <w:rPr>
                <w:rFonts w:cs="Times New Roman"/>
                <w:b/>
                <w:sz w:val="24"/>
              </w:rPr>
            </w:pPr>
            <w:r w:rsidRPr="001619FE">
              <w:rPr>
                <w:rFonts w:cs="Times New Roman"/>
                <w:b/>
                <w:sz w:val="24"/>
              </w:rPr>
              <w:t>+</w:t>
            </w:r>
          </w:p>
        </w:tc>
        <w:tc>
          <w:tcPr>
            <w:tcW w:w="2614" w:type="dxa"/>
          </w:tcPr>
          <w:p w:rsidR="00141C42" w:rsidRPr="001619FE" w:rsidRDefault="00994B37" w:rsidP="000E74EE">
            <w:pPr>
              <w:contextualSpacing/>
              <w:jc w:val="center"/>
              <w:rPr>
                <w:rFonts w:cs="Times New Roman"/>
                <w:b/>
                <w:sz w:val="24"/>
              </w:rPr>
            </w:pPr>
            <w:r w:rsidRPr="001619FE">
              <w:rPr>
                <w:rFonts w:cs="Times New Roman"/>
                <w:b/>
                <w:sz w:val="24"/>
              </w:rPr>
              <w:t>+</w:t>
            </w:r>
          </w:p>
        </w:tc>
      </w:tr>
      <w:tr w:rsidR="00141C42" w:rsidRPr="001619FE" w:rsidTr="00007F27">
        <w:tc>
          <w:tcPr>
            <w:tcW w:w="3823" w:type="dxa"/>
          </w:tcPr>
          <w:p w:rsidR="00141C42" w:rsidRPr="001619FE" w:rsidRDefault="00141C42" w:rsidP="000E74EE">
            <w:pPr>
              <w:contextualSpacing/>
              <w:rPr>
                <w:rFonts w:cs="Times New Roman"/>
                <w:sz w:val="24"/>
              </w:rPr>
            </w:pPr>
            <w:r w:rsidRPr="001619FE">
              <w:rPr>
                <w:rFonts w:cs="Times New Roman"/>
                <w:sz w:val="24"/>
              </w:rPr>
              <w:t>9 Определение параметров минимального стока</w:t>
            </w:r>
          </w:p>
        </w:tc>
        <w:tc>
          <w:tcPr>
            <w:tcW w:w="2976" w:type="dxa"/>
          </w:tcPr>
          <w:p w:rsidR="00141C42" w:rsidRPr="001619FE" w:rsidRDefault="00994B37" w:rsidP="000E74EE">
            <w:pPr>
              <w:contextualSpacing/>
              <w:jc w:val="center"/>
              <w:rPr>
                <w:rFonts w:cs="Times New Roman"/>
                <w:b/>
                <w:sz w:val="24"/>
              </w:rPr>
            </w:pPr>
            <w:r w:rsidRPr="001619FE">
              <w:rPr>
                <w:rFonts w:cs="Times New Roman"/>
                <w:b/>
                <w:sz w:val="24"/>
              </w:rPr>
              <w:t>+</w:t>
            </w:r>
          </w:p>
        </w:tc>
        <w:tc>
          <w:tcPr>
            <w:tcW w:w="2614" w:type="dxa"/>
          </w:tcPr>
          <w:p w:rsidR="00141C42" w:rsidRPr="001619FE" w:rsidRDefault="00994B37" w:rsidP="000E74EE">
            <w:pPr>
              <w:contextualSpacing/>
              <w:jc w:val="center"/>
              <w:rPr>
                <w:rFonts w:cs="Times New Roman"/>
                <w:b/>
                <w:sz w:val="24"/>
              </w:rPr>
            </w:pPr>
            <w:r w:rsidRPr="001619FE">
              <w:rPr>
                <w:rFonts w:cs="Times New Roman"/>
                <w:b/>
                <w:sz w:val="24"/>
              </w:rPr>
              <w:t>+</w:t>
            </w:r>
          </w:p>
        </w:tc>
      </w:tr>
      <w:tr w:rsidR="00141C42" w:rsidRPr="001619FE" w:rsidTr="00007F27">
        <w:tc>
          <w:tcPr>
            <w:tcW w:w="3823" w:type="dxa"/>
          </w:tcPr>
          <w:p w:rsidR="00141C42" w:rsidRPr="001619FE" w:rsidRDefault="00141C42" w:rsidP="000E74EE">
            <w:pPr>
              <w:contextualSpacing/>
              <w:rPr>
                <w:rFonts w:cs="Times New Roman"/>
                <w:sz w:val="24"/>
              </w:rPr>
            </w:pPr>
            <w:r w:rsidRPr="001619FE">
              <w:rPr>
                <w:rFonts w:cs="Times New Roman"/>
                <w:sz w:val="24"/>
              </w:rPr>
              <w:t>10 Определение параметров твёрдого стока</w:t>
            </w:r>
          </w:p>
        </w:tc>
        <w:tc>
          <w:tcPr>
            <w:tcW w:w="2976" w:type="dxa"/>
          </w:tcPr>
          <w:p w:rsidR="00141C42" w:rsidRPr="001619FE" w:rsidRDefault="00994B37" w:rsidP="000E74EE">
            <w:pPr>
              <w:contextualSpacing/>
              <w:jc w:val="center"/>
              <w:rPr>
                <w:rFonts w:cs="Times New Roman"/>
                <w:b/>
                <w:sz w:val="24"/>
              </w:rPr>
            </w:pPr>
            <w:r w:rsidRPr="001619FE">
              <w:rPr>
                <w:rFonts w:cs="Times New Roman"/>
                <w:b/>
                <w:sz w:val="24"/>
              </w:rPr>
              <w:t>+</w:t>
            </w:r>
          </w:p>
        </w:tc>
        <w:tc>
          <w:tcPr>
            <w:tcW w:w="2614" w:type="dxa"/>
          </w:tcPr>
          <w:p w:rsidR="00141C42" w:rsidRPr="001619FE" w:rsidRDefault="00994B37" w:rsidP="000E74EE">
            <w:pPr>
              <w:contextualSpacing/>
              <w:jc w:val="center"/>
              <w:rPr>
                <w:rFonts w:cs="Times New Roman"/>
                <w:b/>
                <w:sz w:val="24"/>
              </w:rPr>
            </w:pPr>
            <w:r w:rsidRPr="001619FE">
              <w:rPr>
                <w:rFonts w:cs="Times New Roman"/>
                <w:b/>
                <w:sz w:val="24"/>
              </w:rPr>
              <w:t>-</w:t>
            </w:r>
          </w:p>
        </w:tc>
      </w:tr>
      <w:tr w:rsidR="00141C42" w:rsidRPr="001619FE" w:rsidTr="00007F27">
        <w:tc>
          <w:tcPr>
            <w:tcW w:w="3823" w:type="dxa"/>
          </w:tcPr>
          <w:p w:rsidR="00141C42" w:rsidRPr="001619FE" w:rsidRDefault="00141C42" w:rsidP="000E74EE">
            <w:pPr>
              <w:contextualSpacing/>
              <w:rPr>
                <w:rFonts w:cs="Times New Roman"/>
                <w:sz w:val="24"/>
              </w:rPr>
            </w:pPr>
            <w:r w:rsidRPr="001619FE">
              <w:rPr>
                <w:rFonts w:cs="Times New Roman"/>
                <w:sz w:val="24"/>
              </w:rPr>
              <w:t>11 Определение гидрохимического режима водотоков</w:t>
            </w:r>
          </w:p>
        </w:tc>
        <w:tc>
          <w:tcPr>
            <w:tcW w:w="2976" w:type="dxa"/>
          </w:tcPr>
          <w:p w:rsidR="00141C42" w:rsidRPr="001619FE" w:rsidRDefault="00994B37" w:rsidP="000E74EE">
            <w:pPr>
              <w:contextualSpacing/>
              <w:jc w:val="center"/>
              <w:rPr>
                <w:rFonts w:cs="Times New Roman"/>
                <w:b/>
                <w:sz w:val="24"/>
              </w:rPr>
            </w:pPr>
            <w:r w:rsidRPr="001619FE">
              <w:rPr>
                <w:rFonts w:cs="Times New Roman"/>
                <w:b/>
                <w:sz w:val="24"/>
              </w:rPr>
              <w:t>+</w:t>
            </w:r>
          </w:p>
        </w:tc>
        <w:tc>
          <w:tcPr>
            <w:tcW w:w="2614" w:type="dxa"/>
          </w:tcPr>
          <w:p w:rsidR="00141C42" w:rsidRPr="001619FE" w:rsidRDefault="00994B37" w:rsidP="000E74EE">
            <w:pPr>
              <w:contextualSpacing/>
              <w:jc w:val="center"/>
              <w:rPr>
                <w:rFonts w:cs="Times New Roman"/>
                <w:b/>
                <w:sz w:val="24"/>
              </w:rPr>
            </w:pPr>
            <w:r w:rsidRPr="001619FE">
              <w:rPr>
                <w:rFonts w:cs="Times New Roman"/>
                <w:b/>
                <w:sz w:val="24"/>
              </w:rPr>
              <w:t>+</w:t>
            </w:r>
          </w:p>
        </w:tc>
      </w:tr>
      <w:tr w:rsidR="00141C42" w:rsidRPr="001619FE" w:rsidTr="00007F27">
        <w:tc>
          <w:tcPr>
            <w:tcW w:w="3823" w:type="dxa"/>
          </w:tcPr>
          <w:p w:rsidR="00141C42" w:rsidRPr="001619FE" w:rsidRDefault="00141C42" w:rsidP="000E74EE">
            <w:pPr>
              <w:contextualSpacing/>
              <w:rPr>
                <w:rFonts w:cs="Times New Roman"/>
                <w:sz w:val="24"/>
              </w:rPr>
            </w:pPr>
            <w:r w:rsidRPr="001619FE">
              <w:rPr>
                <w:rFonts w:cs="Times New Roman"/>
                <w:sz w:val="24"/>
              </w:rPr>
              <w:t>12 Приёмы построения и переноса кривых расходов воды</w:t>
            </w:r>
          </w:p>
        </w:tc>
        <w:tc>
          <w:tcPr>
            <w:tcW w:w="2976" w:type="dxa"/>
          </w:tcPr>
          <w:p w:rsidR="00141C42" w:rsidRPr="001619FE" w:rsidRDefault="00994B37" w:rsidP="000E74EE">
            <w:pPr>
              <w:contextualSpacing/>
              <w:jc w:val="center"/>
              <w:rPr>
                <w:rFonts w:cs="Times New Roman"/>
                <w:b/>
                <w:sz w:val="24"/>
              </w:rPr>
            </w:pPr>
            <w:r w:rsidRPr="001619FE">
              <w:rPr>
                <w:rFonts w:cs="Times New Roman"/>
                <w:b/>
                <w:sz w:val="24"/>
              </w:rPr>
              <w:t>+</w:t>
            </w:r>
          </w:p>
        </w:tc>
        <w:tc>
          <w:tcPr>
            <w:tcW w:w="2614" w:type="dxa"/>
          </w:tcPr>
          <w:p w:rsidR="00141C42" w:rsidRPr="001619FE" w:rsidRDefault="00994B37" w:rsidP="000E74EE">
            <w:pPr>
              <w:contextualSpacing/>
              <w:jc w:val="center"/>
              <w:rPr>
                <w:rFonts w:cs="Times New Roman"/>
                <w:b/>
                <w:sz w:val="24"/>
              </w:rPr>
            </w:pPr>
            <w:r w:rsidRPr="001619FE">
              <w:rPr>
                <w:rFonts w:cs="Times New Roman"/>
                <w:b/>
                <w:sz w:val="24"/>
              </w:rPr>
              <w:t>+</w:t>
            </w:r>
          </w:p>
        </w:tc>
      </w:tr>
      <w:tr w:rsidR="00141C42" w:rsidRPr="001619FE" w:rsidTr="00007F27">
        <w:trPr>
          <w:trHeight w:val="1203"/>
        </w:trPr>
        <w:tc>
          <w:tcPr>
            <w:tcW w:w="3823" w:type="dxa"/>
          </w:tcPr>
          <w:p w:rsidR="00141C42" w:rsidRPr="001619FE" w:rsidRDefault="00141C42" w:rsidP="000E74EE">
            <w:pPr>
              <w:contextualSpacing/>
              <w:rPr>
                <w:rFonts w:cs="Times New Roman"/>
                <w:sz w:val="24"/>
              </w:rPr>
            </w:pPr>
            <w:r w:rsidRPr="001619FE">
              <w:rPr>
                <w:rFonts w:cs="Times New Roman"/>
                <w:sz w:val="24"/>
              </w:rPr>
              <w:t xml:space="preserve">13 </w:t>
            </w:r>
            <w:proofErr w:type="spellStart"/>
            <w:r w:rsidRPr="001619FE">
              <w:rPr>
                <w:rFonts w:cs="Times New Roman"/>
                <w:sz w:val="24"/>
              </w:rPr>
              <w:t>Ледотермические</w:t>
            </w:r>
            <w:proofErr w:type="spellEnd"/>
            <w:r w:rsidRPr="001619FE">
              <w:rPr>
                <w:rFonts w:cs="Times New Roman"/>
                <w:sz w:val="24"/>
              </w:rPr>
              <w:t xml:space="preserve"> расчёты (</w:t>
            </w:r>
            <w:proofErr w:type="spellStart"/>
            <w:r w:rsidRPr="001619FE">
              <w:rPr>
                <w:rFonts w:cs="Times New Roman"/>
                <w:sz w:val="24"/>
              </w:rPr>
              <w:t>заторно-зажорные</w:t>
            </w:r>
            <w:proofErr w:type="spellEnd"/>
            <w:r w:rsidRPr="001619FE">
              <w:rPr>
                <w:rFonts w:cs="Times New Roman"/>
                <w:sz w:val="24"/>
              </w:rPr>
              <w:t xml:space="preserve"> явления, уровни при ледовых явлениях, температурный режим)</w:t>
            </w:r>
          </w:p>
        </w:tc>
        <w:tc>
          <w:tcPr>
            <w:tcW w:w="2976" w:type="dxa"/>
          </w:tcPr>
          <w:p w:rsidR="00141C42" w:rsidRPr="001619FE" w:rsidRDefault="00994B37" w:rsidP="000E74EE">
            <w:pPr>
              <w:contextualSpacing/>
              <w:jc w:val="center"/>
              <w:rPr>
                <w:rFonts w:cs="Times New Roman"/>
                <w:b/>
                <w:sz w:val="24"/>
              </w:rPr>
            </w:pPr>
            <w:r w:rsidRPr="001619FE">
              <w:rPr>
                <w:rFonts w:cs="Times New Roman"/>
                <w:b/>
                <w:sz w:val="24"/>
              </w:rPr>
              <w:t>+</w:t>
            </w:r>
          </w:p>
        </w:tc>
        <w:tc>
          <w:tcPr>
            <w:tcW w:w="2614" w:type="dxa"/>
          </w:tcPr>
          <w:p w:rsidR="00141C42" w:rsidRPr="001619FE" w:rsidRDefault="00994B37" w:rsidP="000E74EE">
            <w:pPr>
              <w:contextualSpacing/>
              <w:jc w:val="center"/>
              <w:rPr>
                <w:rFonts w:cs="Times New Roman"/>
                <w:b/>
                <w:sz w:val="24"/>
              </w:rPr>
            </w:pPr>
            <w:r w:rsidRPr="001619FE">
              <w:rPr>
                <w:rFonts w:cs="Times New Roman"/>
                <w:b/>
                <w:sz w:val="24"/>
              </w:rPr>
              <w:t>+</w:t>
            </w:r>
          </w:p>
        </w:tc>
      </w:tr>
      <w:tr w:rsidR="00141C42" w:rsidRPr="001619FE" w:rsidTr="00007F27">
        <w:tc>
          <w:tcPr>
            <w:tcW w:w="3823" w:type="dxa"/>
          </w:tcPr>
          <w:p w:rsidR="00141C42" w:rsidRPr="001619FE" w:rsidRDefault="00141C42" w:rsidP="000E74EE">
            <w:pPr>
              <w:contextualSpacing/>
              <w:rPr>
                <w:rFonts w:cs="Times New Roman"/>
                <w:sz w:val="24"/>
              </w:rPr>
            </w:pPr>
            <w:r w:rsidRPr="001619FE">
              <w:rPr>
                <w:rFonts w:cs="Times New Roman"/>
                <w:sz w:val="24"/>
              </w:rPr>
              <w:t xml:space="preserve">14 </w:t>
            </w:r>
            <w:proofErr w:type="spellStart"/>
            <w:r w:rsidRPr="001619FE">
              <w:rPr>
                <w:rFonts w:cs="Times New Roman"/>
                <w:sz w:val="24"/>
              </w:rPr>
              <w:t>Ветро</w:t>
            </w:r>
            <w:proofErr w:type="spellEnd"/>
            <w:r w:rsidRPr="001619FE">
              <w:rPr>
                <w:rFonts w:cs="Times New Roman"/>
                <w:sz w:val="24"/>
              </w:rPr>
              <w:t>-волновой режим</w:t>
            </w:r>
          </w:p>
        </w:tc>
        <w:tc>
          <w:tcPr>
            <w:tcW w:w="2976" w:type="dxa"/>
          </w:tcPr>
          <w:p w:rsidR="00141C42" w:rsidRPr="001619FE" w:rsidRDefault="00994B37" w:rsidP="000E74EE">
            <w:pPr>
              <w:contextualSpacing/>
              <w:jc w:val="center"/>
              <w:rPr>
                <w:rFonts w:cs="Times New Roman"/>
                <w:b/>
                <w:sz w:val="24"/>
              </w:rPr>
            </w:pPr>
            <w:r w:rsidRPr="001619FE">
              <w:rPr>
                <w:rFonts w:cs="Times New Roman"/>
                <w:b/>
                <w:sz w:val="24"/>
              </w:rPr>
              <w:t>+</w:t>
            </w:r>
          </w:p>
        </w:tc>
        <w:tc>
          <w:tcPr>
            <w:tcW w:w="2614" w:type="dxa"/>
          </w:tcPr>
          <w:p w:rsidR="00141C42" w:rsidRPr="001619FE" w:rsidRDefault="00994B37" w:rsidP="000E74EE">
            <w:pPr>
              <w:contextualSpacing/>
              <w:jc w:val="center"/>
              <w:rPr>
                <w:rFonts w:cs="Times New Roman"/>
                <w:b/>
                <w:sz w:val="24"/>
              </w:rPr>
            </w:pPr>
            <w:r w:rsidRPr="001619FE">
              <w:rPr>
                <w:rFonts w:cs="Times New Roman"/>
                <w:b/>
                <w:sz w:val="24"/>
              </w:rPr>
              <w:t>_</w:t>
            </w:r>
          </w:p>
        </w:tc>
      </w:tr>
      <w:tr w:rsidR="00141C42" w:rsidRPr="001619FE" w:rsidTr="00007F27">
        <w:tc>
          <w:tcPr>
            <w:tcW w:w="3823" w:type="dxa"/>
          </w:tcPr>
          <w:p w:rsidR="00141C42" w:rsidRPr="001619FE" w:rsidRDefault="00141C42" w:rsidP="000E74EE">
            <w:pPr>
              <w:contextualSpacing/>
              <w:rPr>
                <w:rFonts w:cs="Times New Roman"/>
                <w:sz w:val="24"/>
              </w:rPr>
            </w:pPr>
            <w:r w:rsidRPr="001619FE">
              <w:rPr>
                <w:rFonts w:cs="Times New Roman"/>
                <w:sz w:val="24"/>
              </w:rPr>
              <w:t>15 Заиление водохранилищ</w:t>
            </w:r>
          </w:p>
        </w:tc>
        <w:tc>
          <w:tcPr>
            <w:tcW w:w="2976" w:type="dxa"/>
          </w:tcPr>
          <w:p w:rsidR="00141C42" w:rsidRPr="001619FE" w:rsidRDefault="00994B37" w:rsidP="000E74EE">
            <w:pPr>
              <w:contextualSpacing/>
              <w:jc w:val="center"/>
              <w:rPr>
                <w:rFonts w:cs="Times New Roman"/>
                <w:b/>
                <w:sz w:val="24"/>
              </w:rPr>
            </w:pPr>
            <w:r w:rsidRPr="001619FE">
              <w:rPr>
                <w:rFonts w:cs="Times New Roman"/>
                <w:b/>
                <w:sz w:val="24"/>
              </w:rPr>
              <w:t>+</w:t>
            </w:r>
          </w:p>
        </w:tc>
        <w:tc>
          <w:tcPr>
            <w:tcW w:w="2614" w:type="dxa"/>
          </w:tcPr>
          <w:p w:rsidR="00141C42" w:rsidRPr="001619FE" w:rsidRDefault="00994B37" w:rsidP="000E74EE">
            <w:pPr>
              <w:contextualSpacing/>
              <w:jc w:val="center"/>
              <w:rPr>
                <w:rFonts w:cs="Times New Roman"/>
                <w:b/>
                <w:sz w:val="24"/>
              </w:rPr>
            </w:pPr>
            <w:r w:rsidRPr="001619FE">
              <w:rPr>
                <w:rFonts w:cs="Times New Roman"/>
                <w:b/>
                <w:sz w:val="24"/>
              </w:rPr>
              <w:t>_</w:t>
            </w:r>
          </w:p>
        </w:tc>
      </w:tr>
      <w:tr w:rsidR="00141C42" w:rsidRPr="001619FE" w:rsidTr="00007F27">
        <w:tc>
          <w:tcPr>
            <w:tcW w:w="3823" w:type="dxa"/>
          </w:tcPr>
          <w:p w:rsidR="00141C42" w:rsidRPr="001619FE" w:rsidRDefault="00141C42" w:rsidP="000E74EE">
            <w:pPr>
              <w:contextualSpacing/>
              <w:rPr>
                <w:rFonts w:cs="Times New Roman"/>
                <w:sz w:val="24"/>
              </w:rPr>
            </w:pPr>
            <w:r w:rsidRPr="001619FE">
              <w:rPr>
                <w:rFonts w:cs="Times New Roman"/>
                <w:sz w:val="24"/>
              </w:rPr>
              <w:t>16 Расчёты трансформации паводка водохранилищем</w:t>
            </w:r>
          </w:p>
        </w:tc>
        <w:tc>
          <w:tcPr>
            <w:tcW w:w="2976" w:type="dxa"/>
          </w:tcPr>
          <w:p w:rsidR="00141C42" w:rsidRPr="001619FE" w:rsidRDefault="00994B37" w:rsidP="000E74EE">
            <w:pPr>
              <w:contextualSpacing/>
              <w:jc w:val="center"/>
              <w:rPr>
                <w:rFonts w:cs="Times New Roman"/>
                <w:b/>
                <w:sz w:val="24"/>
              </w:rPr>
            </w:pPr>
            <w:r w:rsidRPr="001619FE">
              <w:rPr>
                <w:rFonts w:cs="Times New Roman"/>
                <w:b/>
                <w:sz w:val="24"/>
              </w:rPr>
              <w:t>+</w:t>
            </w:r>
          </w:p>
        </w:tc>
        <w:tc>
          <w:tcPr>
            <w:tcW w:w="2614" w:type="dxa"/>
          </w:tcPr>
          <w:p w:rsidR="00141C42" w:rsidRPr="001619FE" w:rsidRDefault="00994B37" w:rsidP="000E74EE">
            <w:pPr>
              <w:contextualSpacing/>
              <w:jc w:val="center"/>
              <w:rPr>
                <w:rFonts w:cs="Times New Roman"/>
                <w:b/>
                <w:sz w:val="24"/>
              </w:rPr>
            </w:pPr>
            <w:r w:rsidRPr="001619FE">
              <w:rPr>
                <w:rFonts w:cs="Times New Roman"/>
                <w:b/>
                <w:sz w:val="24"/>
              </w:rPr>
              <w:t>_</w:t>
            </w:r>
          </w:p>
        </w:tc>
      </w:tr>
      <w:tr w:rsidR="00141C42" w:rsidRPr="001619FE" w:rsidTr="00007F27">
        <w:tc>
          <w:tcPr>
            <w:tcW w:w="3823" w:type="dxa"/>
          </w:tcPr>
          <w:p w:rsidR="00141C42" w:rsidRPr="001619FE" w:rsidRDefault="00141C42" w:rsidP="000E74EE">
            <w:pPr>
              <w:contextualSpacing/>
              <w:rPr>
                <w:rFonts w:cs="Times New Roman"/>
                <w:sz w:val="24"/>
              </w:rPr>
            </w:pPr>
            <w:r w:rsidRPr="001619FE">
              <w:rPr>
                <w:rFonts w:cs="Times New Roman"/>
                <w:sz w:val="24"/>
              </w:rPr>
              <w:t>17 Построение кривых подпора</w:t>
            </w:r>
          </w:p>
        </w:tc>
        <w:tc>
          <w:tcPr>
            <w:tcW w:w="2976" w:type="dxa"/>
          </w:tcPr>
          <w:p w:rsidR="00141C42" w:rsidRPr="001619FE" w:rsidRDefault="00994B37" w:rsidP="000E74EE">
            <w:pPr>
              <w:contextualSpacing/>
              <w:jc w:val="center"/>
              <w:rPr>
                <w:rFonts w:cs="Times New Roman"/>
                <w:b/>
                <w:sz w:val="24"/>
              </w:rPr>
            </w:pPr>
            <w:r w:rsidRPr="001619FE">
              <w:rPr>
                <w:rFonts w:cs="Times New Roman"/>
                <w:b/>
                <w:sz w:val="24"/>
              </w:rPr>
              <w:t>+</w:t>
            </w:r>
          </w:p>
        </w:tc>
        <w:tc>
          <w:tcPr>
            <w:tcW w:w="2614" w:type="dxa"/>
          </w:tcPr>
          <w:p w:rsidR="00141C42" w:rsidRPr="001619FE" w:rsidRDefault="00994B37" w:rsidP="000E74EE">
            <w:pPr>
              <w:contextualSpacing/>
              <w:jc w:val="center"/>
              <w:rPr>
                <w:rFonts w:cs="Times New Roman"/>
                <w:b/>
                <w:sz w:val="24"/>
              </w:rPr>
            </w:pPr>
            <w:r w:rsidRPr="001619FE">
              <w:rPr>
                <w:rFonts w:cs="Times New Roman"/>
                <w:b/>
                <w:sz w:val="24"/>
              </w:rPr>
              <w:t>_</w:t>
            </w:r>
          </w:p>
        </w:tc>
      </w:tr>
      <w:tr w:rsidR="00141C42" w:rsidRPr="001619FE" w:rsidTr="00007F27">
        <w:tc>
          <w:tcPr>
            <w:tcW w:w="3823" w:type="dxa"/>
          </w:tcPr>
          <w:p w:rsidR="00141C42" w:rsidRPr="001619FE" w:rsidRDefault="00141C42" w:rsidP="000E74EE">
            <w:pPr>
              <w:contextualSpacing/>
              <w:rPr>
                <w:rFonts w:cs="Times New Roman"/>
                <w:sz w:val="24"/>
              </w:rPr>
            </w:pPr>
            <w:r w:rsidRPr="001619FE">
              <w:rPr>
                <w:rFonts w:cs="Times New Roman"/>
                <w:sz w:val="24"/>
              </w:rPr>
              <w:t xml:space="preserve">18 Потери воды из водохранилищ: </w:t>
            </w:r>
            <w:proofErr w:type="spellStart"/>
            <w:r w:rsidRPr="001619FE">
              <w:rPr>
                <w:rFonts w:cs="Times New Roman"/>
                <w:sz w:val="24"/>
              </w:rPr>
              <w:t>зажорные</w:t>
            </w:r>
            <w:proofErr w:type="spellEnd"/>
            <w:r w:rsidRPr="001619FE">
              <w:rPr>
                <w:rFonts w:cs="Times New Roman"/>
                <w:sz w:val="24"/>
              </w:rPr>
              <w:t xml:space="preserve"> явления, режим уровней воды при ледовых явлениях, температурный режим.</w:t>
            </w:r>
          </w:p>
        </w:tc>
        <w:tc>
          <w:tcPr>
            <w:tcW w:w="2976" w:type="dxa"/>
          </w:tcPr>
          <w:p w:rsidR="00141C42" w:rsidRPr="001619FE" w:rsidRDefault="00994B37" w:rsidP="000E74EE">
            <w:pPr>
              <w:contextualSpacing/>
              <w:jc w:val="center"/>
              <w:rPr>
                <w:rFonts w:cs="Times New Roman"/>
                <w:b/>
                <w:sz w:val="24"/>
              </w:rPr>
            </w:pPr>
            <w:r w:rsidRPr="001619FE">
              <w:rPr>
                <w:rFonts w:cs="Times New Roman"/>
                <w:b/>
                <w:sz w:val="24"/>
              </w:rPr>
              <w:t>+</w:t>
            </w:r>
          </w:p>
        </w:tc>
        <w:tc>
          <w:tcPr>
            <w:tcW w:w="2614" w:type="dxa"/>
          </w:tcPr>
          <w:p w:rsidR="00141C42" w:rsidRPr="001619FE" w:rsidRDefault="00994B37" w:rsidP="000E74EE">
            <w:pPr>
              <w:contextualSpacing/>
              <w:jc w:val="center"/>
              <w:rPr>
                <w:rFonts w:cs="Times New Roman"/>
                <w:b/>
                <w:sz w:val="24"/>
              </w:rPr>
            </w:pPr>
            <w:r w:rsidRPr="001619FE">
              <w:rPr>
                <w:rFonts w:cs="Times New Roman"/>
                <w:b/>
                <w:sz w:val="24"/>
              </w:rPr>
              <w:t>_</w:t>
            </w:r>
          </w:p>
        </w:tc>
      </w:tr>
    </w:tbl>
    <w:p w:rsidR="006C2780" w:rsidRPr="001619FE" w:rsidRDefault="006C2780">
      <w:pPr>
        <w:widowControl/>
        <w:spacing w:after="160" w:line="259" w:lineRule="auto"/>
        <w:rPr>
          <w:rFonts w:cs="Times New Roman"/>
          <w:szCs w:val="28"/>
        </w:rPr>
      </w:pPr>
    </w:p>
    <w:p w:rsidR="0052600D" w:rsidRPr="001619FE" w:rsidRDefault="0052600D">
      <w:pPr>
        <w:widowControl/>
        <w:spacing w:after="160" w:line="259" w:lineRule="auto"/>
        <w:rPr>
          <w:rFonts w:cs="Times New Roman"/>
          <w:szCs w:val="28"/>
        </w:rPr>
      </w:pPr>
      <w:r w:rsidRPr="001619FE">
        <w:rPr>
          <w:rFonts w:cs="Times New Roman"/>
          <w:szCs w:val="28"/>
        </w:rPr>
        <w:br w:type="page"/>
      </w:r>
    </w:p>
    <w:p w:rsidR="00007F27" w:rsidRPr="001619FE" w:rsidRDefault="00F212E5" w:rsidP="00312319">
      <w:pPr>
        <w:pStyle w:val="3"/>
        <w:contextualSpacing/>
        <w:rPr>
          <w:rFonts w:cs="Times New Roman"/>
          <w:szCs w:val="28"/>
        </w:rPr>
      </w:pPr>
      <w:bookmarkStart w:id="11" w:name="_Toc435529074"/>
      <w:r w:rsidRPr="001619FE">
        <w:rPr>
          <w:rFonts w:cs="Times New Roman"/>
          <w:szCs w:val="28"/>
        </w:rPr>
        <w:t>Приложение Б</w:t>
      </w:r>
    </w:p>
    <w:p w:rsidR="00007F27" w:rsidRPr="001619FE" w:rsidRDefault="0059508A" w:rsidP="00312319">
      <w:pPr>
        <w:pStyle w:val="3"/>
        <w:contextualSpacing/>
        <w:rPr>
          <w:rFonts w:cs="Times New Roman"/>
          <w:b w:val="0"/>
          <w:szCs w:val="28"/>
        </w:rPr>
      </w:pPr>
      <w:r w:rsidRPr="001619FE">
        <w:rPr>
          <w:rFonts w:cs="Times New Roman"/>
          <w:b w:val="0"/>
          <w:szCs w:val="28"/>
        </w:rPr>
        <w:t>(рекомендуемое)</w:t>
      </w:r>
    </w:p>
    <w:p w:rsidR="00F212E5" w:rsidRPr="001619FE" w:rsidRDefault="00F212E5" w:rsidP="00312319">
      <w:pPr>
        <w:pStyle w:val="3"/>
        <w:contextualSpacing/>
        <w:rPr>
          <w:rFonts w:cs="Times New Roman"/>
          <w:bCs/>
          <w:szCs w:val="28"/>
        </w:rPr>
      </w:pPr>
      <w:r w:rsidRPr="001619FE">
        <w:rPr>
          <w:rFonts w:cs="Times New Roman"/>
          <w:bCs/>
          <w:szCs w:val="28"/>
        </w:rPr>
        <w:t xml:space="preserve">Методические рекомендации по групповому анализу рядов наблюдений за </w:t>
      </w:r>
      <w:r w:rsidR="00247039" w:rsidRPr="001619FE">
        <w:rPr>
          <w:rFonts w:cs="Times New Roman"/>
          <w:bCs/>
          <w:szCs w:val="28"/>
        </w:rPr>
        <w:t xml:space="preserve">речным </w:t>
      </w:r>
      <w:r w:rsidRPr="001619FE">
        <w:rPr>
          <w:rFonts w:cs="Times New Roman"/>
          <w:bCs/>
          <w:szCs w:val="28"/>
        </w:rPr>
        <w:t>стоком</w:t>
      </w:r>
      <w:bookmarkEnd w:id="11"/>
      <w:r w:rsidRPr="001619FE">
        <w:rPr>
          <w:rFonts w:cs="Times New Roman"/>
          <w:bCs/>
          <w:szCs w:val="28"/>
        </w:rPr>
        <w:t xml:space="preserve"> </w:t>
      </w:r>
    </w:p>
    <w:p w:rsidR="00D27739" w:rsidRPr="001619FE" w:rsidRDefault="00D27739" w:rsidP="00312319">
      <w:pPr>
        <w:spacing w:line="360" w:lineRule="auto"/>
        <w:contextualSpacing/>
      </w:pPr>
    </w:p>
    <w:p w:rsidR="00F212E5" w:rsidRPr="001619FE" w:rsidRDefault="008B70F8" w:rsidP="00312319">
      <w:pPr>
        <w:pStyle w:val="a3"/>
        <w:ind w:firstLine="709"/>
        <w:contextualSpacing/>
        <w:rPr>
          <w:sz w:val="24"/>
        </w:rPr>
      </w:pPr>
      <w:r w:rsidRPr="001619FE">
        <w:rPr>
          <w:sz w:val="24"/>
        </w:rPr>
        <w:t>Б.</w:t>
      </w:r>
      <w:r w:rsidR="00F212E5" w:rsidRPr="001619FE">
        <w:rPr>
          <w:sz w:val="24"/>
        </w:rPr>
        <w:t>1 Материалы наблюдений в конкретном гидрометеорологическом створе, имеющиеся по изучаемому объекту</w:t>
      </w:r>
      <w:r w:rsidR="003F14F7">
        <w:rPr>
          <w:sz w:val="24"/>
        </w:rPr>
        <w:t>,</w:t>
      </w:r>
      <w:r w:rsidR="00F212E5" w:rsidRPr="001619FE">
        <w:rPr>
          <w:sz w:val="24"/>
        </w:rPr>
        <w:t xml:space="preserve"> дают, в силу краткости периода наблюдений, лишь ограниченную информацию для оценки вероятностных характеристик гидрометеорологического режима. Один из возможных подходов </w:t>
      </w:r>
      <w:r w:rsidR="00CC1D54" w:rsidRPr="001619FE">
        <w:rPr>
          <w:sz w:val="24"/>
        </w:rPr>
        <w:t xml:space="preserve">- </w:t>
      </w:r>
      <w:r w:rsidR="00F212E5" w:rsidRPr="001619FE">
        <w:rPr>
          <w:sz w:val="24"/>
        </w:rPr>
        <w:t>замена увеличения длительности наблюдений по отдельному объекту совместным анализом данных по множеству более или менее однородных объектов.</w:t>
      </w:r>
    </w:p>
    <w:p w:rsidR="00F212E5" w:rsidRPr="001619FE" w:rsidRDefault="008B70F8" w:rsidP="00F3027B">
      <w:pPr>
        <w:pStyle w:val="a3"/>
        <w:ind w:firstLine="709"/>
        <w:rPr>
          <w:sz w:val="24"/>
        </w:rPr>
      </w:pPr>
      <w:r w:rsidRPr="001619FE">
        <w:rPr>
          <w:sz w:val="24"/>
        </w:rPr>
        <w:t>Б.</w:t>
      </w:r>
      <w:r w:rsidR="00F212E5" w:rsidRPr="001619FE">
        <w:rPr>
          <w:sz w:val="24"/>
        </w:rPr>
        <w:t>2 В основе совместного анализа лежат представления о том, что колебания стока по годам подчиняются определ</w:t>
      </w:r>
      <w:r w:rsidR="00E150E1" w:rsidRPr="001619FE">
        <w:rPr>
          <w:sz w:val="24"/>
        </w:rPr>
        <w:t>ё</w:t>
      </w:r>
      <w:r w:rsidR="00F212E5" w:rsidRPr="001619FE">
        <w:rPr>
          <w:sz w:val="24"/>
        </w:rPr>
        <w:t>нным распределениям вероятностей, что эти распределения существенно не меняются на протяжении периодов, на которые распространяются гидрологические расч</w:t>
      </w:r>
      <w:r w:rsidR="00E150E1" w:rsidRPr="001619FE">
        <w:rPr>
          <w:sz w:val="24"/>
        </w:rPr>
        <w:t>ё</w:t>
      </w:r>
      <w:r w:rsidR="00F212E5" w:rsidRPr="001619FE">
        <w:rPr>
          <w:sz w:val="24"/>
        </w:rPr>
        <w:t xml:space="preserve">ты, </w:t>
      </w:r>
      <w:r w:rsidR="005F05B7" w:rsidRPr="001619FE">
        <w:rPr>
          <w:sz w:val="24"/>
        </w:rPr>
        <w:t>и,</w:t>
      </w:r>
      <w:r w:rsidR="00F212E5" w:rsidRPr="001619FE">
        <w:rPr>
          <w:sz w:val="24"/>
        </w:rPr>
        <w:t xml:space="preserve"> что колебания стока совместно исследуемых бассейнов статистически хотя бы частично независимы.</w:t>
      </w:r>
    </w:p>
    <w:p w:rsidR="00007E81" w:rsidRPr="001619FE" w:rsidRDefault="008B70F8" w:rsidP="00F3027B">
      <w:pPr>
        <w:pStyle w:val="a3"/>
        <w:ind w:firstLine="709"/>
        <w:rPr>
          <w:sz w:val="24"/>
        </w:rPr>
      </w:pPr>
      <w:r w:rsidRPr="001619FE">
        <w:rPr>
          <w:sz w:val="24"/>
        </w:rPr>
        <w:t>Б.</w:t>
      </w:r>
      <w:r w:rsidR="00007E81" w:rsidRPr="001619FE">
        <w:rPr>
          <w:sz w:val="24"/>
        </w:rPr>
        <w:t>3 При анализе элементов режима, распределения вероятностей которых на разных объектах не вполне одинаковы (основной случай групповой оценки)</w:t>
      </w:r>
      <w:r w:rsidR="00CC1D54" w:rsidRPr="001619FE">
        <w:rPr>
          <w:sz w:val="24"/>
        </w:rPr>
        <w:t>,</w:t>
      </w:r>
      <w:r w:rsidR="00007E81" w:rsidRPr="001619FE">
        <w:rPr>
          <w:sz w:val="24"/>
        </w:rPr>
        <w:t xml:space="preserve"> требуется приведение характеристик стока к единым условиям его формирования. Приводке подвергаются параметры изучаемых характеристик стока - среднее, коэффициенты вариации и асимметрии или квантили (величины определ</w:t>
      </w:r>
      <w:r w:rsidR="00E150E1" w:rsidRPr="001619FE">
        <w:rPr>
          <w:sz w:val="24"/>
        </w:rPr>
        <w:t>ё</w:t>
      </w:r>
      <w:r w:rsidR="00007E81" w:rsidRPr="001619FE">
        <w:rPr>
          <w:sz w:val="24"/>
        </w:rPr>
        <w:t>нных вероятностей превышения).</w:t>
      </w:r>
    </w:p>
    <w:p w:rsidR="00007E81" w:rsidRPr="001619FE" w:rsidRDefault="005F05B7" w:rsidP="00F3027B">
      <w:pPr>
        <w:pStyle w:val="a3"/>
        <w:ind w:firstLine="709"/>
        <w:rPr>
          <w:sz w:val="24"/>
        </w:rPr>
      </w:pPr>
      <w:r w:rsidRPr="001619FE">
        <w:rPr>
          <w:sz w:val="24"/>
        </w:rPr>
        <w:t xml:space="preserve">Б.3.1 </w:t>
      </w:r>
      <w:r w:rsidR="00007E81" w:rsidRPr="001619FE">
        <w:rPr>
          <w:sz w:val="24"/>
        </w:rPr>
        <w:t>Простейшие при</w:t>
      </w:r>
      <w:r w:rsidR="00E150E1" w:rsidRPr="001619FE">
        <w:rPr>
          <w:sz w:val="24"/>
        </w:rPr>
        <w:t>ё</w:t>
      </w:r>
      <w:r w:rsidR="00007E81" w:rsidRPr="001619FE">
        <w:rPr>
          <w:sz w:val="24"/>
        </w:rPr>
        <w:t>мы приводки заключаются обычно в переходе от расходов воды к модулям стока и последующей редукции, т.е. использовании зависимостей типа</w:t>
      </w:r>
    </w:p>
    <w:p w:rsidR="003B5D9C" w:rsidRPr="001619FE" w:rsidRDefault="00011D01" w:rsidP="00F3027B">
      <w:pPr>
        <w:pStyle w:val="a3"/>
        <w:ind w:firstLine="709"/>
        <w:jc w:val="right"/>
        <w:rPr>
          <w:sz w:val="24"/>
        </w:rPr>
      </w:pPr>
      <m:oMath>
        <m:r>
          <w:rPr>
            <w:rFonts w:ascii="Cambria Math" w:hAnsi="Cambria Math"/>
            <w:sz w:val="24"/>
          </w:rPr>
          <m:t>q=</m:t>
        </m:r>
        <m:f>
          <m:fPr>
            <m:ctrlPr>
              <w:rPr>
                <w:rFonts w:ascii="Cambria Math" w:hAnsi="Cambria Math"/>
                <w:i/>
                <w:sz w:val="24"/>
              </w:rPr>
            </m:ctrlPr>
          </m:fPr>
          <m:num>
            <m:r>
              <w:rPr>
                <w:rFonts w:ascii="Cambria Math" w:hAnsi="Cambria Math"/>
                <w:sz w:val="24"/>
              </w:rPr>
              <m:t>A</m:t>
            </m:r>
          </m:num>
          <m:den>
            <m:sSup>
              <m:sSupPr>
                <m:ctrlPr>
                  <w:rPr>
                    <w:rFonts w:ascii="Cambria Math" w:hAnsi="Cambria Math"/>
                    <w:i/>
                    <w:sz w:val="24"/>
                  </w:rPr>
                </m:ctrlPr>
              </m:sSupPr>
              <m:e>
                <m:r>
                  <w:rPr>
                    <w:rFonts w:ascii="Cambria Math" w:hAnsi="Cambria Math"/>
                    <w:sz w:val="24"/>
                  </w:rPr>
                  <m:t>F</m:t>
                </m:r>
              </m:e>
              <m:sup>
                <m:r>
                  <w:rPr>
                    <w:rFonts w:ascii="Cambria Math" w:hAnsi="Cambria Math"/>
                    <w:sz w:val="24"/>
                  </w:rPr>
                  <m:t>m</m:t>
                </m:r>
              </m:sup>
            </m:sSup>
          </m:den>
        </m:f>
      </m:oMath>
      <w:r w:rsidR="00A46350" w:rsidRPr="001619FE">
        <w:rPr>
          <w:i/>
          <w:sz w:val="24"/>
        </w:rPr>
        <w:t xml:space="preserve"> </w:t>
      </w:r>
      <w:r w:rsidR="0072589F" w:rsidRPr="001619FE">
        <w:rPr>
          <w:sz w:val="24"/>
        </w:rPr>
        <w:t xml:space="preserve">, </w:t>
      </w:r>
      <w:r w:rsidR="00A46350" w:rsidRPr="001619FE">
        <w:rPr>
          <w:sz w:val="24"/>
        </w:rPr>
        <w:t xml:space="preserve">                                                             (Б.1)</w:t>
      </w:r>
    </w:p>
    <w:p w:rsidR="00007E81" w:rsidRPr="001619FE" w:rsidRDefault="00007E81" w:rsidP="00F3027B">
      <w:pPr>
        <w:pStyle w:val="a3"/>
        <w:ind w:firstLine="709"/>
        <w:jc w:val="center"/>
      </w:pPr>
    </w:p>
    <w:p w:rsidR="0052600D" w:rsidRPr="001619FE" w:rsidRDefault="00007E81" w:rsidP="00F3027B">
      <w:pPr>
        <w:pStyle w:val="a3"/>
        <w:ind w:firstLine="709"/>
        <w:rPr>
          <w:sz w:val="24"/>
        </w:rPr>
      </w:pPr>
      <w:r w:rsidRPr="001619FE">
        <w:rPr>
          <w:sz w:val="24"/>
        </w:rPr>
        <w:t xml:space="preserve">где </w:t>
      </w:r>
      <w:r w:rsidRPr="001619FE">
        <w:rPr>
          <w:i/>
          <w:sz w:val="24"/>
        </w:rPr>
        <w:t>q</w:t>
      </w:r>
      <w:r w:rsidR="0052600D" w:rsidRPr="001619FE">
        <w:rPr>
          <w:sz w:val="24"/>
        </w:rPr>
        <w:t xml:space="preserve"> –</w:t>
      </w:r>
      <w:r w:rsidR="00D06BF8" w:rsidRPr="001619FE">
        <w:rPr>
          <w:sz w:val="24"/>
        </w:rPr>
        <w:t xml:space="preserve"> модуль </w:t>
      </w:r>
      <w:r w:rsidR="00FE1BEF" w:rsidRPr="001619FE">
        <w:rPr>
          <w:sz w:val="24"/>
        </w:rPr>
        <w:t xml:space="preserve">стока, </w:t>
      </w:r>
      <w:r w:rsidR="00D06BF8" w:rsidRPr="001619FE">
        <w:rPr>
          <w:sz w:val="24"/>
        </w:rPr>
        <w:t>л/с*км</w:t>
      </w:r>
      <w:r w:rsidR="00D06BF8" w:rsidRPr="001619FE">
        <w:rPr>
          <w:sz w:val="24"/>
          <w:vertAlign w:val="superscript"/>
        </w:rPr>
        <w:t>2</w:t>
      </w:r>
      <w:r w:rsidR="00A46350" w:rsidRPr="001619FE">
        <w:rPr>
          <w:sz w:val="24"/>
        </w:rPr>
        <w:t>;</w:t>
      </w:r>
    </w:p>
    <w:p w:rsidR="0052600D" w:rsidRPr="001619FE" w:rsidRDefault="00007E81" w:rsidP="00F3027B">
      <w:pPr>
        <w:pStyle w:val="a3"/>
        <w:ind w:firstLine="709"/>
        <w:rPr>
          <w:sz w:val="24"/>
        </w:rPr>
      </w:pPr>
      <w:r w:rsidRPr="001619FE">
        <w:rPr>
          <w:i/>
          <w:sz w:val="24"/>
        </w:rPr>
        <w:t>F</w:t>
      </w:r>
      <w:r w:rsidR="0052600D" w:rsidRPr="001619FE">
        <w:rPr>
          <w:i/>
          <w:sz w:val="24"/>
        </w:rPr>
        <w:t xml:space="preserve"> </w:t>
      </w:r>
      <w:r w:rsidR="0052600D" w:rsidRPr="001619FE">
        <w:rPr>
          <w:sz w:val="24"/>
        </w:rPr>
        <w:t>–</w:t>
      </w:r>
      <w:r w:rsidRPr="001619FE">
        <w:rPr>
          <w:sz w:val="24"/>
        </w:rPr>
        <w:t xml:space="preserve"> площадь водосбора, </w:t>
      </w:r>
      <w:r w:rsidR="00D06BF8" w:rsidRPr="001619FE">
        <w:rPr>
          <w:sz w:val="24"/>
        </w:rPr>
        <w:t>км</w:t>
      </w:r>
      <w:r w:rsidR="00D06BF8" w:rsidRPr="001619FE">
        <w:rPr>
          <w:sz w:val="24"/>
          <w:vertAlign w:val="superscript"/>
        </w:rPr>
        <w:t>2</w:t>
      </w:r>
      <w:r w:rsidR="00A46350" w:rsidRPr="001619FE">
        <w:rPr>
          <w:sz w:val="24"/>
        </w:rPr>
        <w:t>;</w:t>
      </w:r>
    </w:p>
    <w:p w:rsidR="0052600D" w:rsidRPr="001619FE" w:rsidRDefault="0052600D" w:rsidP="00F3027B">
      <w:pPr>
        <w:pStyle w:val="a3"/>
        <w:ind w:firstLine="709"/>
        <w:rPr>
          <w:sz w:val="24"/>
        </w:rPr>
      </w:pPr>
      <w:r w:rsidRPr="001619FE">
        <w:rPr>
          <w:i/>
          <w:sz w:val="24"/>
        </w:rPr>
        <w:t>m</w:t>
      </w:r>
      <w:r w:rsidRPr="001619FE">
        <w:rPr>
          <w:sz w:val="24"/>
        </w:rPr>
        <w:t xml:space="preserve"> –</w:t>
      </w:r>
      <w:r w:rsidR="00A46350" w:rsidRPr="001619FE">
        <w:rPr>
          <w:sz w:val="24"/>
        </w:rPr>
        <w:t xml:space="preserve"> числовой параметр;</w:t>
      </w:r>
    </w:p>
    <w:p w:rsidR="00007E81" w:rsidRPr="001619FE" w:rsidRDefault="00007E81" w:rsidP="00F3027B">
      <w:pPr>
        <w:pStyle w:val="a3"/>
        <w:ind w:firstLine="709"/>
        <w:rPr>
          <w:sz w:val="24"/>
        </w:rPr>
      </w:pPr>
      <w:r w:rsidRPr="001619FE">
        <w:rPr>
          <w:i/>
          <w:sz w:val="24"/>
        </w:rPr>
        <w:t>А</w:t>
      </w:r>
      <w:r w:rsidRPr="001619FE">
        <w:rPr>
          <w:sz w:val="24"/>
        </w:rPr>
        <w:t xml:space="preserve"> </w:t>
      </w:r>
      <w:r w:rsidR="0052600D" w:rsidRPr="001619FE">
        <w:rPr>
          <w:sz w:val="24"/>
        </w:rPr>
        <w:t>–</w:t>
      </w:r>
      <w:r w:rsidRPr="001619FE">
        <w:rPr>
          <w:sz w:val="24"/>
        </w:rPr>
        <w:t xml:space="preserve"> характеристика, рассматриваемая как </w:t>
      </w:r>
      <w:r w:rsidR="00FF50C9" w:rsidRPr="001619FE">
        <w:rPr>
          <w:sz w:val="24"/>
        </w:rPr>
        <w:t>приведённ</w:t>
      </w:r>
      <w:r w:rsidRPr="001619FE">
        <w:rPr>
          <w:sz w:val="24"/>
        </w:rPr>
        <w:t>ая к единым условиям формирования стока.</w:t>
      </w:r>
    </w:p>
    <w:p w:rsidR="00007E81" w:rsidRPr="001619FE" w:rsidRDefault="00011D01" w:rsidP="00F3027B">
      <w:pPr>
        <w:pStyle w:val="a3"/>
        <w:ind w:firstLine="709"/>
        <w:rPr>
          <w:sz w:val="24"/>
          <w:szCs w:val="24"/>
        </w:rPr>
      </w:pPr>
      <w:r w:rsidRPr="001619FE">
        <w:rPr>
          <w:sz w:val="24"/>
        </w:rPr>
        <w:t>Б.</w:t>
      </w:r>
      <w:r w:rsidR="00746918" w:rsidRPr="001619FE">
        <w:rPr>
          <w:sz w:val="24"/>
        </w:rPr>
        <w:t>4</w:t>
      </w:r>
      <w:r w:rsidR="00007E81" w:rsidRPr="001619FE">
        <w:rPr>
          <w:sz w:val="24"/>
          <w:szCs w:val="24"/>
        </w:rPr>
        <w:t xml:space="preserve"> Гидрологическая характеристика, </w:t>
      </w:r>
      <w:r w:rsidR="00FF50C9" w:rsidRPr="001619FE">
        <w:rPr>
          <w:sz w:val="24"/>
          <w:szCs w:val="24"/>
        </w:rPr>
        <w:t>приведённ</w:t>
      </w:r>
      <w:r w:rsidR="00007E81" w:rsidRPr="001619FE">
        <w:rPr>
          <w:sz w:val="24"/>
          <w:szCs w:val="24"/>
        </w:rPr>
        <w:t>ая к единым условиям формирования (модуль стока с единичной площади, коэффициент асимметрии, коэффициент автокорреляции не</w:t>
      </w:r>
      <w:r w:rsidR="006C2780" w:rsidRPr="001619FE">
        <w:rPr>
          <w:sz w:val="24"/>
          <w:szCs w:val="24"/>
        </w:rPr>
        <w:t xml:space="preserve"> </w:t>
      </w:r>
      <w:r w:rsidR="00007E81" w:rsidRPr="001619FE">
        <w:rPr>
          <w:sz w:val="24"/>
          <w:szCs w:val="24"/>
        </w:rPr>
        <w:t>оз</w:t>
      </w:r>
      <w:r w:rsidR="0052600D" w:rsidRPr="001619FE">
        <w:rPr>
          <w:sz w:val="24"/>
          <w:szCs w:val="24"/>
        </w:rPr>
        <w:t>ё</w:t>
      </w:r>
      <w:r w:rsidR="00007E81" w:rsidRPr="001619FE">
        <w:rPr>
          <w:sz w:val="24"/>
          <w:szCs w:val="24"/>
        </w:rPr>
        <w:t xml:space="preserve">рных рек) является случайной величиной, распределение которой в существенной мере определяется </w:t>
      </w:r>
      <w:r w:rsidR="00FF50C9" w:rsidRPr="001619FE">
        <w:rPr>
          <w:sz w:val="24"/>
          <w:szCs w:val="24"/>
        </w:rPr>
        <w:t>объём</w:t>
      </w:r>
      <w:r w:rsidR="00007E81" w:rsidRPr="001619FE">
        <w:rPr>
          <w:sz w:val="24"/>
          <w:szCs w:val="24"/>
        </w:rPr>
        <w:t>ом независимой информации.</w:t>
      </w:r>
    </w:p>
    <w:p w:rsidR="00007E81" w:rsidRPr="001619FE" w:rsidRDefault="005F05B7" w:rsidP="00F3027B">
      <w:pPr>
        <w:pStyle w:val="a3"/>
        <w:ind w:firstLine="709"/>
        <w:rPr>
          <w:sz w:val="24"/>
          <w:szCs w:val="24"/>
        </w:rPr>
      </w:pPr>
      <w:r w:rsidRPr="001619FE">
        <w:rPr>
          <w:sz w:val="24"/>
        </w:rPr>
        <w:t>Б.</w:t>
      </w:r>
      <w:r w:rsidR="00746918" w:rsidRPr="001619FE">
        <w:rPr>
          <w:sz w:val="24"/>
        </w:rPr>
        <w:t>4.1</w:t>
      </w:r>
      <w:r w:rsidRPr="001619FE">
        <w:rPr>
          <w:sz w:val="24"/>
        </w:rPr>
        <w:t xml:space="preserve"> </w:t>
      </w:r>
      <w:r w:rsidR="00007E81" w:rsidRPr="001619FE">
        <w:rPr>
          <w:sz w:val="24"/>
          <w:szCs w:val="24"/>
        </w:rPr>
        <w:t>Это распределение носит сложный характер, но, ввиду ограниченности периодов наблюдений, в гидрологических ра</w:t>
      </w:r>
      <w:r w:rsidR="00FF50C9" w:rsidRPr="001619FE">
        <w:rPr>
          <w:sz w:val="24"/>
          <w:szCs w:val="24"/>
        </w:rPr>
        <w:t>счёт</w:t>
      </w:r>
      <w:r w:rsidR="00007E81" w:rsidRPr="001619FE">
        <w:rPr>
          <w:sz w:val="24"/>
          <w:szCs w:val="24"/>
        </w:rPr>
        <w:t>ах ограничиваются использованием его двух параметров: среднего</w:t>
      </w:r>
      <w:r w:rsidR="0052600D" w:rsidRPr="001619FE">
        <w:rPr>
          <w:sz w:val="24"/>
          <w:szCs w:val="24"/>
        </w:rPr>
        <w:t xml:space="preserve"> </w:t>
      </w:r>
      <w:r w:rsidR="00007E81" w:rsidRPr="001619FE">
        <w:rPr>
          <w:sz w:val="24"/>
          <w:szCs w:val="24"/>
        </w:rPr>
        <w:t>значения и среднеквадратического отклонения (рассеяние).</w:t>
      </w:r>
    </w:p>
    <w:p w:rsidR="00007E81" w:rsidRPr="001619FE" w:rsidRDefault="005F05B7" w:rsidP="00F3027B">
      <w:pPr>
        <w:pStyle w:val="a3"/>
        <w:ind w:firstLine="709"/>
        <w:rPr>
          <w:sz w:val="24"/>
          <w:szCs w:val="24"/>
        </w:rPr>
      </w:pPr>
      <w:r w:rsidRPr="001619FE">
        <w:rPr>
          <w:sz w:val="24"/>
        </w:rPr>
        <w:t>Б.4</w:t>
      </w:r>
      <w:r w:rsidR="00746918" w:rsidRPr="001619FE">
        <w:rPr>
          <w:sz w:val="24"/>
        </w:rPr>
        <w:t>.2</w:t>
      </w:r>
      <w:r w:rsidRPr="001619FE">
        <w:rPr>
          <w:sz w:val="24"/>
        </w:rPr>
        <w:t xml:space="preserve"> </w:t>
      </w:r>
      <w:r w:rsidR="00007E81" w:rsidRPr="001619FE">
        <w:rPr>
          <w:sz w:val="24"/>
          <w:szCs w:val="24"/>
        </w:rPr>
        <w:t>В качестве среднего значения в статистических выводах обычно принимается сама выборочная оценка исследуемого параметра</w:t>
      </w:r>
      <w:r w:rsidR="0052600D" w:rsidRPr="001619FE">
        <w:rPr>
          <w:sz w:val="24"/>
          <w:szCs w:val="24"/>
        </w:rPr>
        <w:t xml:space="preserve"> </w:t>
      </w:r>
      <w:r w:rsidR="00007E81" w:rsidRPr="001619FE">
        <w:rPr>
          <w:sz w:val="24"/>
          <w:szCs w:val="24"/>
        </w:rPr>
        <w:t xml:space="preserve">(уже упоминавшийся </w:t>
      </w:r>
      <w:r w:rsidR="00FF50C9" w:rsidRPr="001619FE">
        <w:rPr>
          <w:sz w:val="24"/>
          <w:szCs w:val="24"/>
        </w:rPr>
        <w:t>приведённ</w:t>
      </w:r>
      <w:r w:rsidR="00007E81" w:rsidRPr="001619FE">
        <w:rPr>
          <w:sz w:val="24"/>
          <w:szCs w:val="24"/>
        </w:rPr>
        <w:t xml:space="preserve">ый модуль, асимметрия и пр.). Эти параметры, характеризующие сток с отдельных бассейнов, содержат </w:t>
      </w:r>
      <w:r w:rsidR="002413A9" w:rsidRPr="001619FE">
        <w:rPr>
          <w:sz w:val="24"/>
          <w:szCs w:val="24"/>
        </w:rPr>
        <w:t>не устранённые</w:t>
      </w:r>
      <w:r w:rsidR="00007E81" w:rsidRPr="001619FE">
        <w:rPr>
          <w:sz w:val="24"/>
          <w:szCs w:val="24"/>
        </w:rPr>
        <w:t xml:space="preserve"> приводкой различия в условиях его формирования и подчиняются некоторому распределению вероятностей.</w:t>
      </w:r>
    </w:p>
    <w:p w:rsidR="00007E81" w:rsidRPr="001619FE" w:rsidRDefault="00746918" w:rsidP="00F3027B">
      <w:pPr>
        <w:pStyle w:val="a3"/>
        <w:ind w:firstLine="709"/>
        <w:rPr>
          <w:sz w:val="24"/>
          <w:szCs w:val="24"/>
        </w:rPr>
      </w:pPr>
      <w:r w:rsidRPr="001619FE">
        <w:rPr>
          <w:sz w:val="24"/>
        </w:rPr>
        <w:t xml:space="preserve">Б.4.3 </w:t>
      </w:r>
      <w:r w:rsidR="00007E81" w:rsidRPr="001619FE">
        <w:rPr>
          <w:sz w:val="24"/>
          <w:szCs w:val="24"/>
        </w:rPr>
        <w:t>Обозначим рассеяние оценок, вызванное изменчивостью во времени через</w:t>
      </w:r>
      <w:r w:rsidR="003140B7" w:rsidRPr="001619FE">
        <w:rPr>
          <w:sz w:val="24"/>
          <w:szCs w:val="24"/>
        </w:rPr>
        <w:t xml:space="preserve"> </w:t>
      </w:r>
      <m:oMath>
        <m:sSub>
          <m:sSubPr>
            <m:ctrlPr>
              <w:rPr>
                <w:rFonts w:ascii="Cambria Math" w:hAnsi="Cambria Math"/>
                <w:sz w:val="24"/>
                <w:szCs w:val="24"/>
              </w:rPr>
            </m:ctrlPr>
          </m:sSubPr>
          <m:e>
            <m:r>
              <w:rPr>
                <w:rFonts w:ascii="Cambria Math" w:hAnsi="Cambria Math"/>
                <w:sz w:val="24"/>
                <w:szCs w:val="24"/>
              </w:rPr>
              <m:t>ε</m:t>
            </m:r>
          </m:e>
          <m:sub>
            <m:r>
              <m:rPr>
                <m:sty m:val="p"/>
              </m:rPr>
              <w:rPr>
                <w:rFonts w:ascii="Cambria Math" w:hAnsi="Cambria Math"/>
                <w:sz w:val="24"/>
                <w:szCs w:val="24"/>
              </w:rPr>
              <m:t>сл</m:t>
            </m:r>
          </m:sub>
        </m:sSub>
      </m:oMath>
      <w:r w:rsidR="00007E81" w:rsidRPr="001619FE">
        <w:rPr>
          <w:sz w:val="24"/>
          <w:szCs w:val="24"/>
        </w:rPr>
        <w:t>, а рассеяние, обусловленное не устран</w:t>
      </w:r>
      <w:r w:rsidR="006C2780" w:rsidRPr="001619FE">
        <w:rPr>
          <w:sz w:val="24"/>
          <w:szCs w:val="24"/>
        </w:rPr>
        <w:t>енными</w:t>
      </w:r>
      <w:r w:rsidR="00007E81" w:rsidRPr="001619FE">
        <w:rPr>
          <w:sz w:val="24"/>
          <w:szCs w:val="24"/>
        </w:rPr>
        <w:t xml:space="preserve"> различиями между водосборами, через </w:t>
      </w:r>
      <m:oMath>
        <m:sSub>
          <m:sSubPr>
            <m:ctrlPr>
              <w:rPr>
                <w:rFonts w:ascii="Cambria Math" w:hAnsi="Cambria Math"/>
                <w:sz w:val="24"/>
                <w:szCs w:val="24"/>
              </w:rPr>
            </m:ctrlPr>
          </m:sSubPr>
          <m:e>
            <m:r>
              <w:rPr>
                <w:rFonts w:ascii="Cambria Math" w:hAnsi="Cambria Math"/>
                <w:sz w:val="24"/>
                <w:szCs w:val="24"/>
              </w:rPr>
              <m:t>ε</m:t>
            </m:r>
          </m:e>
          <m:sub>
            <m:r>
              <m:rPr>
                <m:sty m:val="p"/>
              </m:rPr>
              <w:rPr>
                <w:rFonts w:ascii="Cambria Math" w:hAnsi="Cambria Math"/>
                <w:sz w:val="24"/>
                <w:szCs w:val="24"/>
              </w:rPr>
              <m:t>геогр</m:t>
            </m:r>
          </m:sub>
        </m:sSub>
      </m:oMath>
      <w:r w:rsidR="003140B7" w:rsidRPr="001619FE">
        <w:rPr>
          <w:sz w:val="24"/>
          <w:szCs w:val="24"/>
        </w:rPr>
        <w:t>.</w:t>
      </w:r>
    </w:p>
    <w:p w:rsidR="00007E81" w:rsidRPr="001619FE" w:rsidRDefault="00746918" w:rsidP="00F3027B">
      <w:pPr>
        <w:pStyle w:val="a3"/>
        <w:ind w:firstLine="709"/>
        <w:rPr>
          <w:sz w:val="24"/>
          <w:szCs w:val="24"/>
        </w:rPr>
      </w:pPr>
      <w:r w:rsidRPr="001619FE">
        <w:rPr>
          <w:sz w:val="24"/>
          <w:szCs w:val="24"/>
        </w:rPr>
        <w:t xml:space="preserve">Б.4.3.1 </w:t>
      </w:r>
      <w:r w:rsidR="00007E81" w:rsidRPr="001619FE">
        <w:rPr>
          <w:sz w:val="24"/>
          <w:szCs w:val="24"/>
        </w:rPr>
        <w:t>Полное рассеяние оценки</w:t>
      </w:r>
      <w:r w:rsidR="003140B7" w:rsidRPr="001619FE">
        <w:rPr>
          <w:sz w:val="24"/>
          <w:szCs w:val="24"/>
        </w:rPr>
        <w:t xml:space="preserve"> </w:t>
      </w:r>
      <m:oMath>
        <m:sSub>
          <m:sSubPr>
            <m:ctrlPr>
              <w:rPr>
                <w:rFonts w:ascii="Cambria Math" w:hAnsi="Cambria Math"/>
                <w:sz w:val="24"/>
                <w:szCs w:val="24"/>
              </w:rPr>
            </m:ctrlPr>
          </m:sSubPr>
          <m:e>
            <m:r>
              <w:rPr>
                <w:rFonts w:ascii="Cambria Math" w:hAnsi="Cambria Math"/>
                <w:sz w:val="24"/>
                <w:szCs w:val="24"/>
              </w:rPr>
              <m:t>ε</m:t>
            </m:r>
          </m:e>
          <m:sub>
            <m:r>
              <m:rPr>
                <m:sty m:val="p"/>
              </m:rPr>
              <w:rPr>
                <w:rFonts w:ascii="Cambria Math" w:hAnsi="Cambria Math"/>
                <w:sz w:val="24"/>
                <w:szCs w:val="24"/>
              </w:rPr>
              <m:t>полн</m:t>
            </m:r>
          </m:sub>
        </m:sSub>
      </m:oMath>
      <w:r w:rsidR="00007E81" w:rsidRPr="001619FE">
        <w:rPr>
          <w:sz w:val="24"/>
          <w:szCs w:val="24"/>
        </w:rPr>
        <w:t xml:space="preserve"> в силу независимо</w:t>
      </w:r>
      <w:r w:rsidR="006C2780" w:rsidRPr="001619FE">
        <w:rPr>
          <w:sz w:val="24"/>
          <w:szCs w:val="24"/>
        </w:rPr>
        <w:t>сти</w:t>
      </w:r>
      <w:r w:rsidR="003140B7" w:rsidRPr="001619FE">
        <w:rPr>
          <w:sz w:val="24"/>
          <w:szCs w:val="24"/>
        </w:rPr>
        <w:t xml:space="preserve"> причин, определяется в виде</w:t>
      </w:r>
      <w:r w:rsidR="00F3027B" w:rsidRPr="001619FE">
        <w:rPr>
          <w:sz w:val="24"/>
          <w:szCs w:val="24"/>
        </w:rPr>
        <w:t xml:space="preserve"> </w:t>
      </w:r>
    </w:p>
    <w:p w:rsidR="003140B7" w:rsidRPr="001619FE" w:rsidRDefault="00235CC9" w:rsidP="00F3027B">
      <w:pPr>
        <w:pStyle w:val="a3"/>
        <w:ind w:firstLine="709"/>
        <w:jc w:val="right"/>
        <w:rPr>
          <w:spacing w:val="-10"/>
          <w:sz w:val="24"/>
          <w:szCs w:val="24"/>
        </w:rPr>
      </w:pPr>
      <m:oMath>
        <m:sSubSup>
          <m:sSubSupPr>
            <m:ctrlPr>
              <w:rPr>
                <w:rFonts w:ascii="Cambria Math" w:hAnsi="Cambria Math"/>
                <w:i/>
                <w:sz w:val="24"/>
                <w:szCs w:val="24"/>
              </w:rPr>
            </m:ctrlPr>
          </m:sSubSupPr>
          <m:e>
            <m:r>
              <w:rPr>
                <w:rFonts w:ascii="Cambria Math" w:hAnsi="Cambria Math"/>
                <w:sz w:val="24"/>
                <w:szCs w:val="24"/>
              </w:rPr>
              <m:t>ε</m:t>
            </m:r>
          </m:e>
          <m:sub>
            <m:r>
              <w:rPr>
                <w:rFonts w:ascii="Cambria Math" w:hAnsi="Cambria Math"/>
                <w:sz w:val="24"/>
                <w:szCs w:val="24"/>
              </w:rPr>
              <m:t>полн</m:t>
            </m:r>
          </m:sub>
          <m:sup>
            <m:r>
              <w:rPr>
                <w:rFonts w:ascii="Cambria Math" w:hAnsi="Cambria Math"/>
                <w:sz w:val="24"/>
                <w:szCs w:val="24"/>
              </w:rPr>
              <m:t>2</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ε</m:t>
            </m:r>
          </m:e>
          <m:sub>
            <m:r>
              <w:rPr>
                <w:rFonts w:ascii="Cambria Math" w:hAnsi="Cambria Math"/>
                <w:sz w:val="24"/>
                <w:szCs w:val="24"/>
              </w:rPr>
              <m:t>сл</m:t>
            </m:r>
          </m:sub>
          <m:sup>
            <m:r>
              <w:rPr>
                <w:rFonts w:ascii="Cambria Math" w:hAnsi="Cambria Math"/>
                <w:sz w:val="24"/>
                <w:szCs w:val="24"/>
              </w:rPr>
              <m:t>2</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ε</m:t>
            </m:r>
          </m:e>
          <m:sub>
            <m:r>
              <w:rPr>
                <w:rFonts w:ascii="Cambria Math" w:hAnsi="Cambria Math"/>
                <w:sz w:val="24"/>
                <w:szCs w:val="24"/>
              </w:rPr>
              <m:t>геогр</m:t>
            </m:r>
          </m:sub>
          <m:sup>
            <m:r>
              <w:rPr>
                <w:rFonts w:ascii="Cambria Math" w:hAnsi="Cambria Math"/>
                <w:sz w:val="24"/>
                <w:szCs w:val="24"/>
              </w:rPr>
              <m:t>2</m:t>
            </m:r>
          </m:sup>
        </m:sSubSup>
      </m:oMath>
      <w:r w:rsidR="003140B7" w:rsidRPr="001619FE">
        <w:rPr>
          <w:sz w:val="24"/>
          <w:szCs w:val="24"/>
        </w:rPr>
        <w:t xml:space="preserve"> </w:t>
      </w:r>
      <w:r w:rsidR="00B46847" w:rsidRPr="001619FE">
        <w:rPr>
          <w:sz w:val="24"/>
          <w:szCs w:val="24"/>
        </w:rPr>
        <w:t>,</w:t>
      </w:r>
      <w:r w:rsidR="003140B7" w:rsidRPr="001619FE">
        <w:rPr>
          <w:sz w:val="24"/>
          <w:szCs w:val="24"/>
        </w:rPr>
        <w:t xml:space="preserve">              </w:t>
      </w:r>
      <w:r w:rsidR="002B6D59" w:rsidRPr="001619FE">
        <w:rPr>
          <w:sz w:val="24"/>
          <w:szCs w:val="24"/>
        </w:rPr>
        <w:t xml:space="preserve">   </w:t>
      </w:r>
      <w:r w:rsidR="003140B7" w:rsidRPr="001619FE">
        <w:rPr>
          <w:sz w:val="24"/>
          <w:szCs w:val="24"/>
        </w:rPr>
        <w:t xml:space="preserve"> </w:t>
      </w:r>
      <w:r w:rsidR="00F3027B" w:rsidRPr="001619FE">
        <w:rPr>
          <w:sz w:val="24"/>
          <w:szCs w:val="24"/>
        </w:rPr>
        <w:t xml:space="preserve">             </w:t>
      </w:r>
      <w:r w:rsidR="003140B7" w:rsidRPr="001619FE">
        <w:rPr>
          <w:sz w:val="24"/>
          <w:szCs w:val="24"/>
        </w:rPr>
        <w:t xml:space="preserve">                       (</w:t>
      </w:r>
      <w:r w:rsidR="00F3027B" w:rsidRPr="001619FE">
        <w:rPr>
          <w:sz w:val="24"/>
          <w:szCs w:val="24"/>
        </w:rPr>
        <w:t>Б.</w:t>
      </w:r>
      <w:r w:rsidR="003140B7" w:rsidRPr="001619FE">
        <w:rPr>
          <w:sz w:val="24"/>
          <w:szCs w:val="24"/>
        </w:rPr>
        <w:t>2)</w:t>
      </w:r>
    </w:p>
    <w:p w:rsidR="00007E81" w:rsidRPr="001619FE" w:rsidRDefault="00746918" w:rsidP="00F3027B">
      <w:pPr>
        <w:pStyle w:val="a3"/>
        <w:ind w:firstLine="709"/>
        <w:rPr>
          <w:sz w:val="24"/>
          <w:szCs w:val="24"/>
        </w:rPr>
      </w:pPr>
      <w:r w:rsidRPr="001619FE">
        <w:rPr>
          <w:sz w:val="24"/>
          <w:szCs w:val="24"/>
        </w:rPr>
        <w:t xml:space="preserve">Б.4.3.2 </w:t>
      </w:r>
      <w:r w:rsidR="00007E81" w:rsidRPr="001619FE">
        <w:rPr>
          <w:sz w:val="24"/>
          <w:szCs w:val="24"/>
        </w:rPr>
        <w:t>Полная дисперсия находится из наблюдений пут</w:t>
      </w:r>
      <w:r w:rsidR="00E150E1" w:rsidRPr="001619FE">
        <w:rPr>
          <w:sz w:val="24"/>
          <w:szCs w:val="24"/>
        </w:rPr>
        <w:t>ё</w:t>
      </w:r>
      <w:r w:rsidR="00007E81" w:rsidRPr="001619FE">
        <w:rPr>
          <w:sz w:val="24"/>
          <w:szCs w:val="24"/>
        </w:rPr>
        <w:t>м расч</w:t>
      </w:r>
      <w:r w:rsidR="00E150E1" w:rsidRPr="001619FE">
        <w:rPr>
          <w:sz w:val="24"/>
          <w:szCs w:val="24"/>
        </w:rPr>
        <w:t>ё</w:t>
      </w:r>
      <w:r w:rsidR="00007E81" w:rsidRPr="001619FE">
        <w:rPr>
          <w:sz w:val="24"/>
          <w:szCs w:val="24"/>
        </w:rPr>
        <w:t>та по формуле</w:t>
      </w:r>
      <w:r w:rsidR="00F3027B" w:rsidRPr="001619FE">
        <w:rPr>
          <w:sz w:val="24"/>
          <w:szCs w:val="24"/>
        </w:rPr>
        <w:t xml:space="preserve"> </w:t>
      </w:r>
    </w:p>
    <w:p w:rsidR="00007E81" w:rsidRPr="001619FE" w:rsidRDefault="00235CC9" w:rsidP="00F3027B">
      <w:pPr>
        <w:pStyle w:val="a3"/>
        <w:ind w:firstLine="709"/>
        <w:jc w:val="right"/>
        <w:rPr>
          <w:iCs/>
          <w:sz w:val="24"/>
          <w:szCs w:val="24"/>
        </w:rPr>
      </w:pPr>
      <m:oMath>
        <m:sSubSup>
          <m:sSubSupPr>
            <m:ctrlPr>
              <w:rPr>
                <w:rFonts w:ascii="Cambria Math" w:hAnsi="Cambria Math"/>
                <w:i/>
                <w:iCs/>
                <w:sz w:val="24"/>
                <w:szCs w:val="24"/>
              </w:rPr>
            </m:ctrlPr>
          </m:sSubSupPr>
          <m:e>
            <m:r>
              <w:rPr>
                <w:rFonts w:ascii="Cambria Math" w:hAnsi="Cambria Math"/>
                <w:sz w:val="24"/>
                <w:szCs w:val="24"/>
                <w:lang w:val="en-US"/>
              </w:rPr>
              <m:t>g</m:t>
            </m:r>
          </m:e>
          <m:sub>
            <m:r>
              <w:rPr>
                <w:rFonts w:ascii="Cambria Math" w:hAnsi="Cambria Math"/>
                <w:sz w:val="24"/>
                <w:szCs w:val="24"/>
              </w:rPr>
              <m:t>полн</m:t>
            </m:r>
          </m:sub>
          <m:sup>
            <m:r>
              <w:rPr>
                <w:rFonts w:ascii="Cambria Math" w:hAnsi="Cambria Math"/>
                <w:sz w:val="24"/>
                <w:szCs w:val="24"/>
              </w:rPr>
              <m:t>2</m:t>
            </m:r>
          </m:sup>
        </m:sSubSup>
        <m:r>
          <m:rPr>
            <m:sty m:val="p"/>
          </m:rPr>
          <w:rPr>
            <w:rFonts w:ascii="Cambria Math" w:hAnsi="Cambria Math"/>
            <w:sz w:val="24"/>
            <w:szCs w:val="24"/>
          </w:rPr>
          <m:t>=</m:t>
        </m:r>
        <m:f>
          <m:fPr>
            <m:ctrlPr>
              <w:rPr>
                <w:rFonts w:ascii="Cambria Math" w:hAnsi="Cambria Math"/>
                <w:iCs/>
                <w:sz w:val="24"/>
                <w:szCs w:val="24"/>
              </w:rPr>
            </m:ctrlPr>
          </m:fPr>
          <m:num>
            <m:nary>
              <m:naryPr>
                <m:chr m:val="∑"/>
                <m:limLoc m:val="undOvr"/>
                <m:ctrlPr>
                  <w:rPr>
                    <w:rFonts w:ascii="Cambria Math" w:hAnsi="Cambria Math"/>
                    <w:iCs/>
                    <w:sz w:val="24"/>
                    <w:szCs w:val="24"/>
                  </w:rPr>
                </m:ctrlPr>
              </m:naryPr>
              <m:sub/>
              <m:sup>
                <m:r>
                  <m:rPr>
                    <m:sty m:val="p"/>
                  </m:rPr>
                  <w:rPr>
                    <w:rFonts w:ascii="Cambria Math" w:hAnsi="Cambria Math"/>
                    <w:sz w:val="24"/>
                    <w:szCs w:val="24"/>
                    <w:lang w:val="en-US"/>
                  </w:rPr>
                  <m:t>k</m:t>
                </m:r>
              </m:sup>
              <m:e>
                <m:sSup>
                  <m:sSupPr>
                    <m:ctrlPr>
                      <w:rPr>
                        <w:rFonts w:ascii="Cambria Math" w:hAnsi="Cambria Math"/>
                        <w:iCs/>
                        <w:sz w:val="24"/>
                        <w:szCs w:val="24"/>
                      </w:rPr>
                    </m:ctrlPr>
                  </m:sSupPr>
                  <m:e>
                    <m:r>
                      <w:rPr>
                        <w:rFonts w:ascii="Cambria Math" w:hAnsi="Cambria Math"/>
                        <w:sz w:val="24"/>
                        <w:szCs w:val="24"/>
                      </w:rPr>
                      <m:t>(</m:t>
                    </m:r>
                    <m:sSub>
                      <m:sSubPr>
                        <m:ctrlPr>
                          <w:rPr>
                            <w:rFonts w:ascii="Cambria Math" w:hAnsi="Cambria Math"/>
                            <w:i/>
                            <w:iCs/>
                            <w:sz w:val="24"/>
                            <w:szCs w:val="24"/>
                          </w:rPr>
                        </m:ctrlPr>
                      </m:sSubPr>
                      <m:e>
                        <m:r>
                          <w:rPr>
                            <w:rFonts w:ascii="Cambria Math" w:hAnsi="Cambria Math"/>
                            <w:sz w:val="24"/>
                            <w:szCs w:val="24"/>
                          </w:rPr>
                          <m:t>A</m:t>
                        </m:r>
                      </m:e>
                      <m:sub>
                        <m:r>
                          <w:rPr>
                            <w:rFonts w:ascii="Cambria Math" w:hAnsi="Cambria Math"/>
                            <w:sz w:val="24"/>
                            <w:szCs w:val="24"/>
                            <w:lang w:val="en-US"/>
                          </w:rPr>
                          <m:t>i</m:t>
                        </m:r>
                      </m:sub>
                    </m:sSub>
                    <m:r>
                      <w:rPr>
                        <w:rFonts w:ascii="Cambria Math" w:hAnsi="Cambria Math"/>
                        <w:sz w:val="24"/>
                        <w:szCs w:val="24"/>
                      </w:rPr>
                      <m:t>-</m:t>
                    </m:r>
                    <m:r>
                      <w:rPr>
                        <w:rFonts w:ascii="Cambria Math" w:hAnsi="Cambria Math"/>
                        <w:sz w:val="24"/>
                        <w:szCs w:val="24"/>
                        <w:lang w:val="en-US"/>
                      </w:rPr>
                      <m:t>A</m:t>
                    </m:r>
                    <m:r>
                      <w:rPr>
                        <w:rFonts w:ascii="Cambria Math" w:hAnsi="Cambria Math"/>
                        <w:sz w:val="24"/>
                        <w:szCs w:val="24"/>
                      </w:rPr>
                      <m:t>̅</m:t>
                    </m:r>
                    <m:r>
                      <m:rPr>
                        <m:sty m:val="p"/>
                      </m:rPr>
                      <w:rPr>
                        <w:rFonts w:ascii="Cambria Math" w:hAnsi="Cambria Math"/>
                        <w:sz w:val="24"/>
                        <w:szCs w:val="24"/>
                      </w:rPr>
                      <m:t>)</m:t>
                    </m:r>
                  </m:e>
                  <m:sup>
                    <m:r>
                      <m:rPr>
                        <m:sty m:val="p"/>
                      </m:rPr>
                      <w:rPr>
                        <w:rFonts w:ascii="Cambria Math" w:hAnsi="Cambria Math"/>
                        <w:sz w:val="24"/>
                        <w:szCs w:val="24"/>
                      </w:rPr>
                      <m:t>2</m:t>
                    </m:r>
                  </m:sup>
                </m:sSup>
              </m:e>
            </m:nary>
          </m:num>
          <m:den>
            <m:r>
              <m:rPr>
                <m:sty m:val="p"/>
              </m:rPr>
              <w:rPr>
                <w:rFonts w:ascii="Cambria Math" w:hAnsi="Cambria Math"/>
                <w:sz w:val="24"/>
                <w:szCs w:val="24"/>
              </w:rPr>
              <m:t>k-1</m:t>
            </m:r>
          </m:den>
        </m:f>
      </m:oMath>
      <w:r w:rsidR="002B6D59" w:rsidRPr="001619FE">
        <w:rPr>
          <w:iCs/>
          <w:sz w:val="24"/>
          <w:szCs w:val="24"/>
        </w:rPr>
        <w:t xml:space="preserve"> </w:t>
      </w:r>
      <w:r w:rsidR="00B46847" w:rsidRPr="001619FE">
        <w:rPr>
          <w:iCs/>
          <w:sz w:val="24"/>
          <w:szCs w:val="24"/>
        </w:rPr>
        <w:t>,</w:t>
      </w:r>
      <w:r w:rsidR="002B6D59" w:rsidRPr="001619FE">
        <w:rPr>
          <w:iCs/>
          <w:sz w:val="24"/>
          <w:szCs w:val="24"/>
        </w:rPr>
        <w:t xml:space="preserve">             </w:t>
      </w:r>
      <w:r w:rsidR="00F3027B" w:rsidRPr="001619FE">
        <w:rPr>
          <w:iCs/>
          <w:sz w:val="24"/>
          <w:szCs w:val="24"/>
        </w:rPr>
        <w:t xml:space="preserve">             </w:t>
      </w:r>
      <w:r w:rsidR="002B6D59" w:rsidRPr="001619FE">
        <w:rPr>
          <w:iCs/>
          <w:sz w:val="24"/>
          <w:szCs w:val="24"/>
        </w:rPr>
        <w:t xml:space="preserve">                             (</w:t>
      </w:r>
      <w:r w:rsidR="00F3027B" w:rsidRPr="001619FE">
        <w:rPr>
          <w:iCs/>
          <w:sz w:val="24"/>
          <w:szCs w:val="24"/>
        </w:rPr>
        <w:t>Б.</w:t>
      </w:r>
      <w:r w:rsidR="002B6D59" w:rsidRPr="001619FE">
        <w:rPr>
          <w:iCs/>
          <w:sz w:val="24"/>
          <w:szCs w:val="24"/>
        </w:rPr>
        <w:t>3)</w:t>
      </w:r>
    </w:p>
    <w:p w:rsidR="002B6D59" w:rsidRPr="001619FE" w:rsidRDefault="00007E81" w:rsidP="00F3027B">
      <w:pPr>
        <w:pStyle w:val="a3"/>
        <w:ind w:firstLine="0"/>
        <w:rPr>
          <w:sz w:val="24"/>
        </w:rPr>
      </w:pPr>
      <w:r w:rsidRPr="001619FE">
        <w:rPr>
          <w:sz w:val="24"/>
        </w:rPr>
        <w:t xml:space="preserve">где </w:t>
      </w:r>
      <w:r w:rsidR="00874D6D" w:rsidRPr="001619FE">
        <w:rPr>
          <w:sz w:val="24"/>
        </w:rPr>
        <w:t>i – индекс</w:t>
      </w:r>
      <w:r w:rsidR="00E36147" w:rsidRPr="001619FE">
        <w:rPr>
          <w:sz w:val="24"/>
        </w:rPr>
        <w:t xml:space="preserve"> бассейна</w:t>
      </w:r>
      <w:r w:rsidR="00874D6D" w:rsidRPr="001619FE">
        <w:rPr>
          <w:sz w:val="24"/>
        </w:rPr>
        <w:t>;</w:t>
      </w:r>
    </w:p>
    <w:p w:rsidR="002B6D59" w:rsidRPr="001619FE" w:rsidRDefault="00874D6D" w:rsidP="00F3027B">
      <w:pPr>
        <w:pStyle w:val="a3"/>
        <w:ind w:firstLine="426"/>
        <w:rPr>
          <w:sz w:val="24"/>
        </w:rPr>
      </w:pPr>
      <w:r w:rsidRPr="001619FE">
        <w:rPr>
          <w:i/>
          <w:sz w:val="24"/>
        </w:rPr>
        <w:t>k</w:t>
      </w:r>
      <w:r w:rsidR="00007E81" w:rsidRPr="001619FE">
        <w:rPr>
          <w:i/>
          <w:sz w:val="24"/>
        </w:rPr>
        <w:t xml:space="preserve"> </w:t>
      </w:r>
      <w:r w:rsidR="002B6D59" w:rsidRPr="001619FE">
        <w:rPr>
          <w:sz w:val="24"/>
        </w:rPr>
        <w:t>–</w:t>
      </w:r>
      <w:r w:rsidR="00007E81" w:rsidRPr="001619FE">
        <w:rPr>
          <w:sz w:val="24"/>
        </w:rPr>
        <w:t xml:space="preserve"> число со</w:t>
      </w:r>
      <w:r w:rsidR="002B6D59" w:rsidRPr="001619FE">
        <w:rPr>
          <w:sz w:val="24"/>
        </w:rPr>
        <w:t>вместно анализируемых объектов;</w:t>
      </w:r>
    </w:p>
    <w:p w:rsidR="002B6D59" w:rsidRPr="001619FE" w:rsidRDefault="00007E81" w:rsidP="00F3027B">
      <w:pPr>
        <w:pStyle w:val="a3"/>
        <w:ind w:firstLine="426"/>
        <w:rPr>
          <w:spacing w:val="-10"/>
          <w:sz w:val="24"/>
        </w:rPr>
      </w:pPr>
      <w:r w:rsidRPr="001619FE">
        <w:rPr>
          <w:i/>
          <w:spacing w:val="-10"/>
          <w:sz w:val="24"/>
          <w:lang w:val="en-US" w:eastAsia="en-US"/>
        </w:rPr>
        <w:t>A</w:t>
      </w:r>
      <w:r w:rsidRPr="001619FE">
        <w:rPr>
          <w:spacing w:val="-10"/>
          <w:sz w:val="24"/>
          <w:vertAlign w:val="subscript"/>
          <w:lang w:val="en-US" w:eastAsia="en-US"/>
        </w:rPr>
        <w:t>i</w:t>
      </w:r>
      <w:r w:rsidRPr="001619FE">
        <w:rPr>
          <w:spacing w:val="-10"/>
          <w:sz w:val="24"/>
          <w:lang w:eastAsia="en-US"/>
        </w:rPr>
        <w:t xml:space="preserve"> </w:t>
      </w:r>
      <w:r w:rsidR="002B6D59" w:rsidRPr="001619FE">
        <w:rPr>
          <w:spacing w:val="-10"/>
          <w:sz w:val="24"/>
        </w:rPr>
        <w:t>–</w:t>
      </w:r>
      <w:r w:rsidRPr="001619FE">
        <w:rPr>
          <w:spacing w:val="-10"/>
          <w:sz w:val="24"/>
        </w:rPr>
        <w:t xml:space="preserve"> </w:t>
      </w:r>
      <w:r w:rsidRPr="001619FE">
        <w:rPr>
          <w:sz w:val="24"/>
        </w:rPr>
        <w:t>оценка рассматриваемого параметра по</w:t>
      </w:r>
      <w:r w:rsidRPr="001619FE">
        <w:rPr>
          <w:spacing w:val="-10"/>
          <w:sz w:val="24"/>
        </w:rPr>
        <w:t xml:space="preserve"> </w:t>
      </w:r>
      <w:proofErr w:type="spellStart"/>
      <w:r w:rsidRPr="001619FE">
        <w:rPr>
          <w:spacing w:val="-10"/>
          <w:sz w:val="24"/>
          <w:lang w:val="en-US" w:eastAsia="en-US"/>
        </w:rPr>
        <w:t>i</w:t>
      </w:r>
      <w:proofErr w:type="spellEnd"/>
      <w:r w:rsidR="002B6D59" w:rsidRPr="001619FE">
        <w:rPr>
          <w:spacing w:val="-10"/>
          <w:sz w:val="24"/>
        </w:rPr>
        <w:t xml:space="preserve">-му </w:t>
      </w:r>
      <w:r w:rsidR="002B6D59" w:rsidRPr="001619FE">
        <w:rPr>
          <w:sz w:val="24"/>
        </w:rPr>
        <w:t>бассейну</w:t>
      </w:r>
      <w:r w:rsidR="002B6D59" w:rsidRPr="001619FE">
        <w:rPr>
          <w:spacing w:val="-10"/>
          <w:sz w:val="24"/>
        </w:rPr>
        <w:t>;</w:t>
      </w:r>
    </w:p>
    <w:p w:rsidR="00007E81" w:rsidRPr="001619FE" w:rsidRDefault="00007E81" w:rsidP="00F3027B">
      <w:pPr>
        <w:pStyle w:val="a3"/>
        <w:ind w:firstLine="426"/>
        <w:rPr>
          <w:spacing w:val="-10"/>
          <w:sz w:val="24"/>
        </w:rPr>
      </w:pPr>
      <w:r w:rsidRPr="001619FE">
        <w:rPr>
          <w:i/>
          <w:spacing w:val="-10"/>
          <w:sz w:val="24"/>
        </w:rPr>
        <w:t>А</w:t>
      </w:r>
      <w:r w:rsidRPr="001619FE">
        <w:rPr>
          <w:spacing w:val="-10"/>
          <w:sz w:val="24"/>
        </w:rPr>
        <w:t xml:space="preserve"> </w:t>
      </w:r>
      <w:r w:rsidR="002B6D59" w:rsidRPr="001619FE">
        <w:rPr>
          <w:spacing w:val="-10"/>
          <w:sz w:val="24"/>
        </w:rPr>
        <w:t>–</w:t>
      </w:r>
      <w:r w:rsidRPr="001619FE">
        <w:rPr>
          <w:spacing w:val="-10"/>
          <w:sz w:val="24"/>
        </w:rPr>
        <w:t xml:space="preserve"> </w:t>
      </w:r>
      <w:r w:rsidRPr="001619FE">
        <w:rPr>
          <w:sz w:val="24"/>
        </w:rPr>
        <w:t>среднее из оценок по всем бассейнам.</w:t>
      </w:r>
    </w:p>
    <w:p w:rsidR="00007E81" w:rsidRPr="001619FE" w:rsidRDefault="00746918" w:rsidP="00F3027B">
      <w:pPr>
        <w:pStyle w:val="a3"/>
        <w:ind w:firstLine="709"/>
        <w:rPr>
          <w:sz w:val="24"/>
        </w:rPr>
      </w:pPr>
      <w:r w:rsidRPr="001619FE">
        <w:rPr>
          <w:sz w:val="24"/>
        </w:rPr>
        <w:t xml:space="preserve">Б.4.3.3 </w:t>
      </w:r>
      <w:r w:rsidR="00007E81" w:rsidRPr="001619FE">
        <w:rPr>
          <w:sz w:val="24"/>
        </w:rPr>
        <w:t xml:space="preserve">Случайная составляющая рассеяния оценок вычисляется по теоретическим формулам или </w:t>
      </w:r>
      <w:r w:rsidR="00FF50C9" w:rsidRPr="001619FE">
        <w:rPr>
          <w:sz w:val="24"/>
        </w:rPr>
        <w:t>путём</w:t>
      </w:r>
      <w:r w:rsidR="00007E81" w:rsidRPr="001619FE">
        <w:rPr>
          <w:sz w:val="24"/>
        </w:rPr>
        <w:t xml:space="preserve"> статистических испытаний как осредн</w:t>
      </w:r>
      <w:r w:rsidR="002B6D59" w:rsidRPr="001619FE">
        <w:rPr>
          <w:sz w:val="24"/>
        </w:rPr>
        <w:t>ё</w:t>
      </w:r>
      <w:r w:rsidR="00007E81" w:rsidRPr="001619FE">
        <w:rPr>
          <w:sz w:val="24"/>
        </w:rPr>
        <w:t>нная дисперсия оценок этих параметров по отдельным объектам.</w:t>
      </w:r>
    </w:p>
    <w:p w:rsidR="00007E81" w:rsidRPr="001619FE" w:rsidRDefault="00746918" w:rsidP="00F3027B">
      <w:pPr>
        <w:pStyle w:val="a3"/>
        <w:ind w:firstLine="709"/>
      </w:pPr>
      <w:r w:rsidRPr="001619FE">
        <w:rPr>
          <w:sz w:val="24"/>
        </w:rPr>
        <w:t xml:space="preserve">Б.4.3.4 </w:t>
      </w:r>
      <w:r w:rsidR="00007E81" w:rsidRPr="001619FE">
        <w:rPr>
          <w:sz w:val="24"/>
        </w:rPr>
        <w:t>Географическая составляющая рассеяния оценивается как разность</w:t>
      </w:r>
    </w:p>
    <w:p w:rsidR="002B6D59" w:rsidRPr="001619FE" w:rsidRDefault="00235CC9" w:rsidP="00F3027B">
      <w:pPr>
        <w:pStyle w:val="a3"/>
        <w:ind w:firstLine="709"/>
        <w:jc w:val="right"/>
        <w:rPr>
          <w:spacing w:val="-10"/>
          <w:sz w:val="24"/>
          <w:szCs w:val="24"/>
        </w:rPr>
      </w:pPr>
      <m:oMath>
        <m:sSubSup>
          <m:sSubSupPr>
            <m:ctrlPr>
              <w:rPr>
                <w:rFonts w:ascii="Cambria Math" w:hAnsi="Cambria Math"/>
                <w:i/>
                <w:sz w:val="24"/>
                <w:szCs w:val="24"/>
              </w:rPr>
            </m:ctrlPr>
          </m:sSubSupPr>
          <m:e>
            <m:r>
              <w:rPr>
                <w:rFonts w:ascii="Cambria Math" w:hAnsi="Cambria Math"/>
                <w:sz w:val="24"/>
                <w:szCs w:val="24"/>
              </w:rPr>
              <m:t>ε</m:t>
            </m:r>
          </m:e>
          <m:sub>
            <m:r>
              <w:rPr>
                <w:rFonts w:ascii="Cambria Math" w:hAnsi="Cambria Math"/>
                <w:sz w:val="24"/>
                <w:szCs w:val="24"/>
              </w:rPr>
              <m:t>геогр</m:t>
            </m:r>
          </m:sub>
          <m:sup>
            <m:r>
              <w:rPr>
                <w:rFonts w:ascii="Cambria Math" w:hAnsi="Cambria Math"/>
                <w:sz w:val="24"/>
                <w:szCs w:val="24"/>
              </w:rPr>
              <m:t>2</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ε</m:t>
            </m:r>
          </m:e>
          <m:sub>
            <m:r>
              <w:rPr>
                <w:rFonts w:ascii="Cambria Math" w:hAnsi="Cambria Math"/>
                <w:sz w:val="24"/>
                <w:szCs w:val="24"/>
              </w:rPr>
              <m:t>полн</m:t>
            </m:r>
          </m:sub>
          <m:sup>
            <m:r>
              <w:rPr>
                <w:rFonts w:ascii="Cambria Math" w:hAnsi="Cambria Math"/>
                <w:sz w:val="24"/>
                <w:szCs w:val="24"/>
              </w:rPr>
              <m:t>2</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ε</m:t>
            </m:r>
          </m:e>
          <m:sub>
            <m:r>
              <w:rPr>
                <w:rFonts w:ascii="Cambria Math" w:hAnsi="Cambria Math"/>
                <w:sz w:val="24"/>
                <w:szCs w:val="24"/>
              </w:rPr>
              <m:t>сл</m:t>
            </m:r>
          </m:sub>
          <m:sup>
            <m:r>
              <w:rPr>
                <w:rFonts w:ascii="Cambria Math" w:hAnsi="Cambria Math"/>
                <w:sz w:val="24"/>
                <w:szCs w:val="24"/>
              </w:rPr>
              <m:t>2</m:t>
            </m:r>
          </m:sup>
        </m:sSubSup>
      </m:oMath>
      <w:r w:rsidR="002B6D59" w:rsidRPr="001619FE">
        <w:rPr>
          <w:sz w:val="24"/>
          <w:szCs w:val="24"/>
        </w:rPr>
        <w:t xml:space="preserve"> </w:t>
      </w:r>
      <w:r w:rsidR="00B46847" w:rsidRPr="001619FE">
        <w:rPr>
          <w:sz w:val="24"/>
          <w:szCs w:val="24"/>
        </w:rPr>
        <w:t>,</w:t>
      </w:r>
      <w:r w:rsidR="002B6D59" w:rsidRPr="001619FE">
        <w:rPr>
          <w:sz w:val="24"/>
          <w:szCs w:val="24"/>
        </w:rPr>
        <w:t xml:space="preserve">  </w:t>
      </w:r>
      <w:r w:rsidR="00E672D0" w:rsidRPr="001619FE">
        <w:rPr>
          <w:sz w:val="24"/>
          <w:szCs w:val="24"/>
        </w:rPr>
        <w:t xml:space="preserve">       </w:t>
      </w:r>
      <w:r w:rsidR="002B6D59" w:rsidRPr="001619FE">
        <w:rPr>
          <w:sz w:val="24"/>
          <w:szCs w:val="24"/>
        </w:rPr>
        <w:t xml:space="preserve">             </w:t>
      </w:r>
      <w:r w:rsidR="00874D6D" w:rsidRPr="001619FE">
        <w:rPr>
          <w:sz w:val="24"/>
          <w:szCs w:val="24"/>
        </w:rPr>
        <w:t xml:space="preserve">   </w:t>
      </w:r>
      <w:r w:rsidR="002B6D59" w:rsidRPr="001619FE">
        <w:rPr>
          <w:sz w:val="24"/>
          <w:szCs w:val="24"/>
        </w:rPr>
        <w:t xml:space="preserve">                          (</w:t>
      </w:r>
      <w:r w:rsidR="00E672D0" w:rsidRPr="001619FE">
        <w:rPr>
          <w:sz w:val="24"/>
          <w:szCs w:val="24"/>
        </w:rPr>
        <w:t>Б.</w:t>
      </w:r>
      <w:r w:rsidR="002B6D59" w:rsidRPr="001619FE">
        <w:rPr>
          <w:sz w:val="24"/>
          <w:szCs w:val="24"/>
        </w:rPr>
        <w:t>4)</w:t>
      </w:r>
    </w:p>
    <w:p w:rsidR="00F60471" w:rsidRPr="001619FE" w:rsidRDefault="00F60471" w:rsidP="00F3027B">
      <w:pPr>
        <w:pStyle w:val="a3"/>
        <w:ind w:firstLine="709"/>
        <w:rPr>
          <w:sz w:val="24"/>
          <w:szCs w:val="24"/>
        </w:rPr>
      </w:pPr>
    </w:p>
    <w:p w:rsidR="00007E81" w:rsidRPr="001619FE" w:rsidRDefault="00746918" w:rsidP="00E672D0">
      <w:pPr>
        <w:pStyle w:val="a3"/>
        <w:ind w:firstLine="709"/>
        <w:rPr>
          <w:sz w:val="24"/>
          <w:szCs w:val="24"/>
        </w:rPr>
      </w:pPr>
      <w:r w:rsidRPr="001619FE">
        <w:rPr>
          <w:sz w:val="24"/>
          <w:szCs w:val="24"/>
        </w:rPr>
        <w:t xml:space="preserve">Б.4.3.5 </w:t>
      </w:r>
      <w:r w:rsidR="00007E81" w:rsidRPr="001619FE">
        <w:rPr>
          <w:sz w:val="24"/>
          <w:szCs w:val="24"/>
        </w:rPr>
        <w:t>Если оценка</w:t>
      </w:r>
      <w:r w:rsidR="002B6D59" w:rsidRPr="001619FE">
        <w:rPr>
          <w:sz w:val="24"/>
          <w:szCs w:val="24"/>
        </w:rPr>
        <w:t xml:space="preserve"> </w:t>
      </w:r>
      <m:oMath>
        <m:sSub>
          <m:sSubPr>
            <m:ctrlPr>
              <w:rPr>
                <w:rFonts w:ascii="Cambria Math" w:hAnsi="Cambria Math"/>
                <w:sz w:val="24"/>
                <w:szCs w:val="24"/>
              </w:rPr>
            </m:ctrlPr>
          </m:sSubPr>
          <m:e>
            <m:r>
              <w:rPr>
                <w:rFonts w:ascii="Cambria Math" w:hAnsi="Cambria Math"/>
                <w:sz w:val="24"/>
                <w:szCs w:val="24"/>
              </w:rPr>
              <m:t>ε</m:t>
            </m:r>
          </m:e>
          <m:sub>
            <m:r>
              <m:rPr>
                <m:sty m:val="p"/>
              </m:rPr>
              <w:rPr>
                <w:rFonts w:ascii="Cambria Math" w:hAnsi="Cambria Math"/>
                <w:sz w:val="24"/>
                <w:szCs w:val="24"/>
              </w:rPr>
              <m:t>геогр</m:t>
            </m:r>
          </m:sub>
        </m:sSub>
      </m:oMath>
      <w:r w:rsidR="00007E81" w:rsidRPr="001619FE">
        <w:rPr>
          <w:sz w:val="24"/>
          <w:szCs w:val="24"/>
        </w:rPr>
        <w:t>, получаемая по формуле (4), имеет отрицательный знак, то е</w:t>
      </w:r>
      <w:r w:rsidR="00133E47" w:rsidRPr="001619FE">
        <w:rPr>
          <w:sz w:val="24"/>
          <w:szCs w:val="24"/>
        </w:rPr>
        <w:t>ё</w:t>
      </w:r>
      <w:r w:rsidR="00007E81" w:rsidRPr="001619FE">
        <w:rPr>
          <w:sz w:val="24"/>
          <w:szCs w:val="24"/>
        </w:rPr>
        <w:t xml:space="preserve"> принимают равной нулю.</w:t>
      </w:r>
    </w:p>
    <w:p w:rsidR="00007E81" w:rsidRPr="001619FE" w:rsidRDefault="00746918" w:rsidP="00E672D0">
      <w:pPr>
        <w:pStyle w:val="a3"/>
        <w:ind w:firstLine="709"/>
        <w:rPr>
          <w:sz w:val="24"/>
          <w:szCs w:val="24"/>
        </w:rPr>
      </w:pPr>
      <w:r w:rsidRPr="001619FE">
        <w:rPr>
          <w:sz w:val="24"/>
          <w:szCs w:val="24"/>
        </w:rPr>
        <w:t xml:space="preserve">Б.4.3.6 </w:t>
      </w:r>
      <w:r w:rsidR="00007E81" w:rsidRPr="001619FE">
        <w:rPr>
          <w:sz w:val="24"/>
          <w:szCs w:val="24"/>
        </w:rPr>
        <w:t>Дисперсия результата совместного ра</w:t>
      </w:r>
      <w:r w:rsidR="00FF50C9" w:rsidRPr="001619FE">
        <w:rPr>
          <w:sz w:val="24"/>
          <w:szCs w:val="24"/>
        </w:rPr>
        <w:t>счёт</w:t>
      </w:r>
      <w:r w:rsidR="00007E81" w:rsidRPr="001619FE">
        <w:rPr>
          <w:sz w:val="24"/>
          <w:szCs w:val="24"/>
        </w:rPr>
        <w:t>а равна</w:t>
      </w:r>
    </w:p>
    <w:p w:rsidR="002B6D59" w:rsidRPr="001619FE" w:rsidRDefault="00235CC9" w:rsidP="00E672D0">
      <w:pPr>
        <w:pStyle w:val="a3"/>
        <w:ind w:firstLine="709"/>
        <w:jc w:val="right"/>
        <w:rPr>
          <w:spacing w:val="-10"/>
          <w:sz w:val="24"/>
          <w:szCs w:val="24"/>
        </w:rPr>
      </w:pPr>
      <m:oMath>
        <m:sSubSup>
          <m:sSubSupPr>
            <m:ctrlPr>
              <w:rPr>
                <w:rFonts w:ascii="Cambria Math" w:hAnsi="Cambria Math"/>
                <w:i/>
                <w:spacing w:val="-10"/>
                <w:sz w:val="24"/>
                <w:szCs w:val="24"/>
              </w:rPr>
            </m:ctrlPr>
          </m:sSubSupPr>
          <m:e>
            <m:r>
              <w:rPr>
                <w:rFonts w:ascii="Cambria Math" w:hAnsi="Cambria Math"/>
                <w:spacing w:val="-10"/>
                <w:sz w:val="24"/>
                <w:szCs w:val="24"/>
              </w:rPr>
              <m:t>ε</m:t>
            </m:r>
          </m:e>
          <m:sub>
            <m:r>
              <w:rPr>
                <w:rFonts w:ascii="Cambria Math" w:hAnsi="Cambria Math"/>
                <w:spacing w:val="-10"/>
                <w:sz w:val="24"/>
                <w:szCs w:val="24"/>
              </w:rPr>
              <m:t>ср</m:t>
            </m:r>
          </m:sub>
          <m:sup>
            <m:r>
              <w:rPr>
                <w:rFonts w:ascii="Cambria Math" w:hAnsi="Cambria Math"/>
                <w:spacing w:val="-10"/>
                <w:sz w:val="24"/>
                <w:szCs w:val="24"/>
              </w:rPr>
              <m:t>2</m:t>
            </m:r>
          </m:sup>
        </m:sSubSup>
        <m:r>
          <w:rPr>
            <w:rFonts w:ascii="Cambria Math" w:hAnsi="Cambria Math"/>
            <w:spacing w:val="-10"/>
            <w:sz w:val="24"/>
            <w:szCs w:val="24"/>
          </w:rPr>
          <m:t>=</m:t>
        </m:r>
        <m:f>
          <m:fPr>
            <m:ctrlPr>
              <w:rPr>
                <w:rFonts w:ascii="Cambria Math" w:hAnsi="Cambria Math"/>
                <w:i/>
                <w:spacing w:val="-10"/>
                <w:sz w:val="24"/>
                <w:szCs w:val="24"/>
              </w:rPr>
            </m:ctrlPr>
          </m:fPr>
          <m:num>
            <m:sSubSup>
              <m:sSubSupPr>
                <m:ctrlPr>
                  <w:rPr>
                    <w:rFonts w:ascii="Cambria Math" w:hAnsi="Cambria Math"/>
                    <w:i/>
                    <w:spacing w:val="-10"/>
                    <w:sz w:val="24"/>
                    <w:szCs w:val="24"/>
                  </w:rPr>
                </m:ctrlPr>
              </m:sSubSupPr>
              <m:e>
                <m:r>
                  <w:rPr>
                    <w:rFonts w:ascii="Cambria Math" w:hAnsi="Cambria Math"/>
                    <w:spacing w:val="-10"/>
                    <w:sz w:val="24"/>
                    <w:szCs w:val="24"/>
                  </w:rPr>
                  <m:t>g</m:t>
                </m:r>
              </m:e>
              <m:sub>
                <m:r>
                  <w:rPr>
                    <w:rFonts w:ascii="Cambria Math" w:hAnsi="Cambria Math"/>
                    <w:spacing w:val="-10"/>
                    <w:sz w:val="24"/>
                    <w:szCs w:val="24"/>
                  </w:rPr>
                  <m:t>сл</m:t>
                </m:r>
              </m:sub>
              <m:sup>
                <m:r>
                  <w:rPr>
                    <w:rFonts w:ascii="Cambria Math" w:hAnsi="Cambria Math"/>
                    <w:spacing w:val="-10"/>
                    <w:sz w:val="24"/>
                    <w:szCs w:val="24"/>
                  </w:rPr>
                  <m:t>2</m:t>
                </m:r>
              </m:sup>
            </m:sSubSup>
          </m:num>
          <m:den>
            <m:r>
              <w:rPr>
                <w:rFonts w:ascii="Cambria Math" w:hAnsi="Cambria Math"/>
                <w:spacing w:val="-10"/>
                <w:sz w:val="24"/>
                <w:szCs w:val="24"/>
                <w:lang w:val="en-US"/>
              </w:rPr>
              <m:t>k</m:t>
            </m:r>
          </m:den>
        </m:f>
        <m:r>
          <w:rPr>
            <w:rFonts w:ascii="Cambria Math" w:hAnsi="Cambria Math"/>
            <w:spacing w:val="-10"/>
            <w:sz w:val="24"/>
            <w:szCs w:val="24"/>
          </w:rPr>
          <m:t>+</m:t>
        </m:r>
        <m:sSubSup>
          <m:sSubSupPr>
            <m:ctrlPr>
              <w:rPr>
                <w:rFonts w:ascii="Cambria Math" w:hAnsi="Cambria Math"/>
                <w:i/>
                <w:spacing w:val="-10"/>
                <w:sz w:val="24"/>
                <w:szCs w:val="24"/>
              </w:rPr>
            </m:ctrlPr>
          </m:sSubSupPr>
          <m:e>
            <m:r>
              <w:rPr>
                <w:rFonts w:ascii="Cambria Math" w:hAnsi="Cambria Math"/>
                <w:spacing w:val="-10"/>
                <w:sz w:val="24"/>
                <w:szCs w:val="24"/>
              </w:rPr>
              <m:t>ε</m:t>
            </m:r>
          </m:e>
          <m:sub>
            <m:r>
              <w:rPr>
                <w:rFonts w:ascii="Cambria Math" w:hAnsi="Cambria Math"/>
                <w:spacing w:val="-10"/>
                <w:sz w:val="24"/>
                <w:szCs w:val="24"/>
              </w:rPr>
              <m:t>геогр</m:t>
            </m:r>
          </m:sub>
          <m:sup>
            <m:r>
              <w:rPr>
                <w:rFonts w:ascii="Cambria Math" w:hAnsi="Cambria Math"/>
                <w:spacing w:val="-10"/>
                <w:sz w:val="24"/>
                <w:szCs w:val="24"/>
              </w:rPr>
              <m:t>2</m:t>
            </m:r>
          </m:sup>
        </m:sSubSup>
        <m:r>
          <w:rPr>
            <w:rFonts w:ascii="Cambria Math" w:hAnsi="Cambria Math"/>
            <w:spacing w:val="-10"/>
            <w:sz w:val="24"/>
            <w:szCs w:val="24"/>
          </w:rPr>
          <m:t>,</m:t>
        </m:r>
      </m:oMath>
      <w:r w:rsidR="002B6D59" w:rsidRPr="001619FE">
        <w:rPr>
          <w:spacing w:val="-10"/>
          <w:sz w:val="24"/>
          <w:szCs w:val="24"/>
        </w:rPr>
        <w:t xml:space="preserve">                  </w:t>
      </w:r>
      <w:r w:rsidR="00E672D0" w:rsidRPr="001619FE">
        <w:rPr>
          <w:spacing w:val="-10"/>
          <w:sz w:val="24"/>
          <w:szCs w:val="24"/>
        </w:rPr>
        <w:t xml:space="preserve">          </w:t>
      </w:r>
      <w:r w:rsidR="002B6D59" w:rsidRPr="001619FE">
        <w:rPr>
          <w:spacing w:val="-10"/>
          <w:sz w:val="24"/>
          <w:szCs w:val="24"/>
        </w:rPr>
        <w:t xml:space="preserve">                                      (</w:t>
      </w:r>
      <w:r w:rsidR="00E672D0" w:rsidRPr="001619FE">
        <w:rPr>
          <w:spacing w:val="-10"/>
          <w:sz w:val="24"/>
          <w:szCs w:val="24"/>
        </w:rPr>
        <w:t>Б.</w:t>
      </w:r>
      <w:r w:rsidR="002B6D59" w:rsidRPr="001619FE">
        <w:rPr>
          <w:spacing w:val="-10"/>
          <w:sz w:val="24"/>
          <w:szCs w:val="24"/>
        </w:rPr>
        <w:t>5)</w:t>
      </w:r>
    </w:p>
    <w:p w:rsidR="00007E81" w:rsidRPr="001619FE" w:rsidRDefault="00746918" w:rsidP="00E672D0">
      <w:pPr>
        <w:pStyle w:val="a3"/>
        <w:ind w:firstLine="709"/>
        <w:rPr>
          <w:sz w:val="22"/>
        </w:rPr>
      </w:pPr>
      <w:r w:rsidRPr="001619FE">
        <w:rPr>
          <w:sz w:val="24"/>
        </w:rPr>
        <w:t>Б.</w:t>
      </w:r>
      <w:r w:rsidR="00007E81" w:rsidRPr="001619FE">
        <w:rPr>
          <w:sz w:val="24"/>
        </w:rPr>
        <w:t xml:space="preserve">5 Соотношение между случайной и географической составляющими определяет целесообразный состав коллектива объектов, обрабатываемых методом группового оценивания. При увеличении числа совместно анализируемых объектов величина случайной ошибки среднего по ансамблю значения уменьшается. В противоположность этому, географическая составляющая должна увеличиваться за </w:t>
      </w:r>
      <w:r w:rsidR="00FF50C9" w:rsidRPr="001619FE">
        <w:rPr>
          <w:sz w:val="24"/>
        </w:rPr>
        <w:t>счёт</w:t>
      </w:r>
      <w:r w:rsidR="00007E81" w:rsidRPr="001619FE">
        <w:rPr>
          <w:sz w:val="24"/>
        </w:rPr>
        <w:t xml:space="preserve"> вовлечения объектов, расположенных в пределах более обширной географической области, условия формирования стока которых различаются более существенно. Практически </w:t>
      </w:r>
      <w:r w:rsidR="00FF50C9" w:rsidRPr="001619FE">
        <w:rPr>
          <w:sz w:val="24"/>
        </w:rPr>
        <w:t>приемл</w:t>
      </w:r>
      <w:r w:rsidR="002B6D59" w:rsidRPr="001619FE">
        <w:rPr>
          <w:sz w:val="24"/>
        </w:rPr>
        <w:t>ем</w:t>
      </w:r>
      <w:r w:rsidR="00007E81" w:rsidRPr="001619FE">
        <w:rPr>
          <w:sz w:val="24"/>
        </w:rPr>
        <w:t>ым следует считать состав ансамбля, в котором географическая состав</w:t>
      </w:r>
      <w:r w:rsidR="00C206AD" w:rsidRPr="001619FE">
        <w:rPr>
          <w:sz w:val="24"/>
        </w:rPr>
        <w:t>ляющая не превосходит случайной</w:t>
      </w:r>
    </w:p>
    <w:p w:rsidR="00C206AD" w:rsidRPr="001619FE" w:rsidRDefault="00235CC9" w:rsidP="00C206AD">
      <w:pPr>
        <w:pStyle w:val="a3"/>
        <w:jc w:val="right"/>
        <w:rPr>
          <w:spacing w:val="-10"/>
          <w:sz w:val="24"/>
        </w:rPr>
      </w:pPr>
      <m:oMath>
        <m:sSub>
          <m:sSubPr>
            <m:ctrlPr>
              <w:rPr>
                <w:rFonts w:ascii="Cambria Math" w:hAnsi="Cambria Math"/>
                <w:i/>
                <w:spacing w:val="-10"/>
                <w:sz w:val="24"/>
              </w:rPr>
            </m:ctrlPr>
          </m:sSubPr>
          <m:e>
            <m:r>
              <w:rPr>
                <w:rFonts w:ascii="Cambria Math" w:hAnsi="Cambria Math"/>
                <w:spacing w:val="-10"/>
                <w:sz w:val="24"/>
              </w:rPr>
              <m:t>ε</m:t>
            </m:r>
          </m:e>
          <m:sub>
            <m:r>
              <w:rPr>
                <w:rFonts w:ascii="Cambria Math" w:hAnsi="Cambria Math"/>
                <w:spacing w:val="-10"/>
                <w:sz w:val="24"/>
              </w:rPr>
              <m:t>геогр</m:t>
            </m:r>
          </m:sub>
        </m:sSub>
        <m:r>
          <w:rPr>
            <w:rFonts w:ascii="Cambria Math" w:hAnsi="Cambria Math"/>
            <w:spacing w:val="-10"/>
            <w:sz w:val="24"/>
          </w:rPr>
          <m:t>≤</m:t>
        </m:r>
        <m:sSub>
          <m:sSubPr>
            <m:ctrlPr>
              <w:rPr>
                <w:rFonts w:ascii="Cambria Math" w:hAnsi="Cambria Math"/>
                <w:i/>
                <w:spacing w:val="-10"/>
                <w:sz w:val="24"/>
              </w:rPr>
            </m:ctrlPr>
          </m:sSubPr>
          <m:e>
            <m:r>
              <w:rPr>
                <w:rFonts w:ascii="Cambria Math" w:hAnsi="Cambria Math"/>
                <w:spacing w:val="-10"/>
                <w:sz w:val="24"/>
              </w:rPr>
              <m:t>ε</m:t>
            </m:r>
          </m:e>
          <m:sub>
            <m:r>
              <w:rPr>
                <w:rFonts w:ascii="Cambria Math" w:hAnsi="Cambria Math"/>
                <w:spacing w:val="-10"/>
                <w:sz w:val="24"/>
              </w:rPr>
              <m:t>сл</m:t>
            </m:r>
          </m:sub>
        </m:sSub>
      </m:oMath>
      <w:r w:rsidR="00C206AD" w:rsidRPr="001619FE">
        <w:rPr>
          <w:spacing w:val="-10"/>
          <w:sz w:val="24"/>
        </w:rPr>
        <w:t xml:space="preserve"> </w:t>
      </w:r>
      <w:r w:rsidR="00B46847" w:rsidRPr="001619FE">
        <w:rPr>
          <w:spacing w:val="-10"/>
          <w:sz w:val="24"/>
        </w:rPr>
        <w:t>,</w:t>
      </w:r>
      <w:r w:rsidR="00C206AD" w:rsidRPr="001619FE">
        <w:rPr>
          <w:spacing w:val="-10"/>
          <w:sz w:val="24"/>
        </w:rPr>
        <w:t xml:space="preserve">                                                                  (</w:t>
      </w:r>
      <w:r w:rsidR="00E672D0" w:rsidRPr="001619FE">
        <w:rPr>
          <w:spacing w:val="-10"/>
          <w:sz w:val="24"/>
        </w:rPr>
        <w:t>Б.</w:t>
      </w:r>
      <w:r w:rsidR="00C206AD" w:rsidRPr="001619FE">
        <w:rPr>
          <w:spacing w:val="-10"/>
          <w:sz w:val="24"/>
        </w:rPr>
        <w:t>6)</w:t>
      </w:r>
    </w:p>
    <w:p w:rsidR="00007E81" w:rsidRPr="001619FE" w:rsidRDefault="00746918" w:rsidP="00E672D0">
      <w:pPr>
        <w:pStyle w:val="a3"/>
        <w:ind w:firstLine="709"/>
        <w:rPr>
          <w:sz w:val="24"/>
        </w:rPr>
      </w:pPr>
      <w:r w:rsidRPr="001619FE">
        <w:rPr>
          <w:sz w:val="24"/>
        </w:rPr>
        <w:t>Б.</w:t>
      </w:r>
      <w:r w:rsidR="00BC0408" w:rsidRPr="001619FE">
        <w:rPr>
          <w:sz w:val="24"/>
        </w:rPr>
        <w:fldChar w:fldCharType="begin"/>
      </w:r>
      <w:r w:rsidR="00007E81" w:rsidRPr="001619FE">
        <w:rPr>
          <w:sz w:val="24"/>
        </w:rPr>
        <w:instrText xml:space="preserve"> TOC \o "1-5" \h \z </w:instrText>
      </w:r>
      <w:r w:rsidR="00BC0408" w:rsidRPr="001619FE">
        <w:rPr>
          <w:sz w:val="24"/>
        </w:rPr>
        <w:fldChar w:fldCharType="separate"/>
      </w:r>
      <w:r w:rsidR="00042839" w:rsidRPr="001619FE">
        <w:rPr>
          <w:sz w:val="24"/>
        </w:rPr>
        <w:t>5.1</w:t>
      </w:r>
      <w:r w:rsidR="00007E81" w:rsidRPr="001619FE">
        <w:rPr>
          <w:sz w:val="24"/>
        </w:rPr>
        <w:t xml:space="preserve"> Результатом группового анализа является оценка параметра по совокупности собственных и </w:t>
      </w:r>
      <w:r w:rsidR="00FF50C9" w:rsidRPr="001619FE">
        <w:rPr>
          <w:sz w:val="24"/>
        </w:rPr>
        <w:t>объединённ</w:t>
      </w:r>
      <w:r w:rsidR="00007E81" w:rsidRPr="001619FE">
        <w:rPr>
          <w:sz w:val="24"/>
        </w:rPr>
        <w:t>ых наблюдений в виде средневзвешенного по точности каждой из оценок</w:t>
      </w:r>
    </w:p>
    <w:p w:rsidR="00C206AD" w:rsidRPr="001619FE" w:rsidRDefault="00235CC9" w:rsidP="00E95395">
      <w:pPr>
        <w:pStyle w:val="a3"/>
        <w:ind w:firstLine="709"/>
        <w:jc w:val="right"/>
        <w:rPr>
          <w:sz w:val="24"/>
        </w:rPr>
      </w:pPr>
      <m:oMath>
        <m:sSub>
          <m:sSubPr>
            <m:ctrlPr>
              <w:rPr>
                <w:rFonts w:ascii="Cambria Math" w:hAnsi="Cambria Math"/>
                <w:sz w:val="24"/>
              </w:rPr>
            </m:ctrlPr>
          </m:sSubPr>
          <m:e>
            <m:r>
              <m:rPr>
                <m:sty m:val="p"/>
              </m:rPr>
              <w:rPr>
                <w:rFonts w:ascii="Cambria Math" w:hAnsi="Cambria Math"/>
                <w:sz w:val="24"/>
              </w:rPr>
              <m:t>А</m:t>
            </m:r>
          </m:e>
          <m:sub>
            <m:r>
              <m:rPr>
                <m:sty m:val="p"/>
              </m:rPr>
              <w:rPr>
                <w:rFonts w:ascii="Cambria Math" w:hAnsi="Cambria Math"/>
                <w:sz w:val="24"/>
              </w:rPr>
              <m:t>совм</m:t>
            </m:r>
          </m:sub>
        </m:sSub>
        <m:r>
          <m:rPr>
            <m:sty m:val="p"/>
          </m:rPr>
          <w:rPr>
            <w:rFonts w:ascii="Cambria Math" w:hAnsi="Cambria Math"/>
            <w:sz w:val="24"/>
          </w:rPr>
          <m:t>=</m:t>
        </m:r>
        <m:f>
          <m:fPr>
            <m:ctrlPr>
              <w:rPr>
                <w:rFonts w:ascii="Cambria Math" w:hAnsi="Cambria Math"/>
                <w:sz w:val="24"/>
              </w:rPr>
            </m:ctrlPr>
          </m:fPr>
          <m:num>
            <m:sSub>
              <m:sSubPr>
                <m:ctrlPr>
                  <w:rPr>
                    <w:rFonts w:ascii="Cambria Math" w:hAnsi="Cambria Math"/>
                    <w:sz w:val="24"/>
                  </w:rPr>
                </m:ctrlPr>
              </m:sSubPr>
              <m:e>
                <m:r>
                  <m:rPr>
                    <m:sty m:val="p"/>
                  </m:rPr>
                  <w:rPr>
                    <w:rFonts w:ascii="Cambria Math" w:hAnsi="Cambria Math"/>
                    <w:sz w:val="24"/>
                  </w:rPr>
                  <m:t>А</m:t>
                </m:r>
              </m:e>
              <m:sub>
                <m:r>
                  <m:rPr>
                    <m:sty m:val="p"/>
                  </m:rPr>
                  <w:rPr>
                    <w:rFonts w:ascii="Cambria Math" w:hAnsi="Cambria Math"/>
                    <w:sz w:val="24"/>
                  </w:rPr>
                  <m:t>инд</m:t>
                </m:r>
              </m:sub>
            </m:sSub>
            <m:sSubSup>
              <m:sSubSupPr>
                <m:ctrlPr>
                  <w:rPr>
                    <w:rFonts w:ascii="Cambria Math" w:hAnsi="Cambria Math"/>
                    <w:sz w:val="24"/>
                  </w:rPr>
                </m:ctrlPr>
              </m:sSubSupPr>
              <m:e>
                <m:r>
                  <m:rPr>
                    <m:sty m:val="p"/>
                  </m:rPr>
                  <w:rPr>
                    <w:rFonts w:ascii="Cambria Math" w:hAnsi="Cambria Math"/>
                    <w:sz w:val="24"/>
                  </w:rPr>
                  <m:t>ε</m:t>
                </m:r>
              </m:e>
              <m:sub>
                <m:r>
                  <m:rPr>
                    <m:sty m:val="p"/>
                  </m:rPr>
                  <w:rPr>
                    <w:rFonts w:ascii="Cambria Math" w:hAnsi="Cambria Math"/>
                    <w:sz w:val="24"/>
                  </w:rPr>
                  <m:t>ср</m:t>
                </m:r>
              </m:sub>
              <m:sup>
                <m:r>
                  <m:rPr>
                    <m:sty m:val="p"/>
                  </m:rPr>
                  <w:rPr>
                    <w:rFonts w:ascii="Cambria Math" w:hAnsi="Cambria Math"/>
                    <w:sz w:val="24"/>
                  </w:rPr>
                  <m:t>2</m:t>
                </m:r>
              </m:sup>
            </m:sSubSup>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А</m:t>
                </m:r>
              </m:e>
              <m:sub>
                <m:r>
                  <m:rPr>
                    <m:sty m:val="p"/>
                  </m:rPr>
                  <w:rPr>
                    <w:rFonts w:ascii="Cambria Math" w:hAnsi="Cambria Math"/>
                    <w:sz w:val="24"/>
                  </w:rPr>
                  <m:t>ср</m:t>
                </m:r>
              </m:sub>
            </m:sSub>
            <m:sSubSup>
              <m:sSubSupPr>
                <m:ctrlPr>
                  <w:rPr>
                    <w:rFonts w:ascii="Cambria Math" w:hAnsi="Cambria Math"/>
                    <w:sz w:val="24"/>
                  </w:rPr>
                </m:ctrlPr>
              </m:sSubSupPr>
              <m:e>
                <m:r>
                  <m:rPr>
                    <m:sty m:val="p"/>
                  </m:rPr>
                  <w:rPr>
                    <w:rFonts w:ascii="Cambria Math" w:hAnsi="Cambria Math"/>
                    <w:sz w:val="24"/>
                  </w:rPr>
                  <m:t>ε</m:t>
                </m:r>
              </m:e>
              <m:sub>
                <m:r>
                  <m:rPr>
                    <m:sty m:val="p"/>
                  </m:rPr>
                  <w:rPr>
                    <w:rFonts w:ascii="Cambria Math" w:hAnsi="Cambria Math"/>
                    <w:sz w:val="24"/>
                  </w:rPr>
                  <m:t>инд</m:t>
                </m:r>
              </m:sub>
              <m:sup>
                <m:r>
                  <m:rPr>
                    <m:sty m:val="p"/>
                  </m:rPr>
                  <w:rPr>
                    <w:rFonts w:ascii="Cambria Math" w:hAnsi="Cambria Math"/>
                    <w:sz w:val="24"/>
                  </w:rPr>
                  <m:t>2</m:t>
                </m:r>
              </m:sup>
            </m:sSubSup>
          </m:num>
          <m:den>
            <m:sSubSup>
              <m:sSubSupPr>
                <m:ctrlPr>
                  <w:rPr>
                    <w:rFonts w:ascii="Cambria Math" w:hAnsi="Cambria Math"/>
                    <w:sz w:val="24"/>
                  </w:rPr>
                </m:ctrlPr>
              </m:sSubSupPr>
              <m:e>
                <m:r>
                  <m:rPr>
                    <m:sty m:val="p"/>
                  </m:rPr>
                  <w:rPr>
                    <w:rFonts w:ascii="Cambria Math" w:hAnsi="Cambria Math"/>
                    <w:sz w:val="24"/>
                  </w:rPr>
                  <m:t>g</m:t>
                </m:r>
              </m:e>
              <m:sub>
                <m:r>
                  <m:rPr>
                    <m:sty m:val="p"/>
                  </m:rPr>
                  <w:rPr>
                    <w:rFonts w:ascii="Cambria Math" w:hAnsi="Cambria Math"/>
                    <w:sz w:val="24"/>
                  </w:rPr>
                  <m:t>инд</m:t>
                </m:r>
              </m:sub>
              <m:sup>
                <m:r>
                  <m:rPr>
                    <m:sty m:val="p"/>
                  </m:rPr>
                  <w:rPr>
                    <w:rFonts w:ascii="Cambria Math" w:hAnsi="Cambria Math"/>
                    <w:sz w:val="24"/>
                  </w:rPr>
                  <m:t>2</m:t>
                </m:r>
              </m:sup>
            </m:sSubSup>
            <m:r>
              <m:rPr>
                <m:sty m:val="p"/>
              </m:rPr>
              <w:rPr>
                <w:rFonts w:ascii="Cambria Math" w:hAnsi="Cambria Math"/>
                <w:sz w:val="24"/>
              </w:rPr>
              <m:t>+</m:t>
            </m:r>
            <m:sSubSup>
              <m:sSubSupPr>
                <m:ctrlPr>
                  <w:rPr>
                    <w:rFonts w:ascii="Cambria Math" w:hAnsi="Cambria Math"/>
                    <w:sz w:val="24"/>
                  </w:rPr>
                </m:ctrlPr>
              </m:sSubSupPr>
              <m:e>
                <m:r>
                  <m:rPr>
                    <m:sty m:val="p"/>
                  </m:rPr>
                  <w:rPr>
                    <w:rFonts w:ascii="Cambria Math" w:hAnsi="Cambria Math"/>
                    <w:sz w:val="24"/>
                  </w:rPr>
                  <m:t>ε</m:t>
                </m:r>
              </m:e>
              <m:sub>
                <m:r>
                  <m:rPr>
                    <m:sty m:val="p"/>
                  </m:rPr>
                  <w:rPr>
                    <w:rFonts w:ascii="Cambria Math" w:hAnsi="Cambria Math"/>
                    <w:sz w:val="24"/>
                  </w:rPr>
                  <m:t>ср</m:t>
                </m:r>
              </m:sub>
              <m:sup>
                <m:r>
                  <m:rPr>
                    <m:sty m:val="p"/>
                  </m:rPr>
                  <w:rPr>
                    <w:rFonts w:ascii="Cambria Math" w:hAnsi="Cambria Math"/>
                    <w:sz w:val="24"/>
                  </w:rPr>
                  <m:t>2</m:t>
                </m:r>
              </m:sup>
            </m:sSubSup>
          </m:den>
        </m:f>
      </m:oMath>
      <w:r w:rsidR="00C206AD" w:rsidRPr="001619FE">
        <w:rPr>
          <w:sz w:val="22"/>
        </w:rPr>
        <w:t xml:space="preserve"> </w:t>
      </w:r>
      <w:r w:rsidR="00B46847" w:rsidRPr="001619FE">
        <w:rPr>
          <w:sz w:val="22"/>
        </w:rPr>
        <w:t>,</w:t>
      </w:r>
      <w:r w:rsidR="00C206AD" w:rsidRPr="001619FE">
        <w:rPr>
          <w:sz w:val="22"/>
        </w:rPr>
        <w:t xml:space="preserve">  </w:t>
      </w:r>
      <w:r w:rsidR="00C206AD" w:rsidRPr="001619FE">
        <w:rPr>
          <w:sz w:val="24"/>
        </w:rPr>
        <w:t xml:space="preserve">                        </w:t>
      </w:r>
      <w:r w:rsidR="00E95395" w:rsidRPr="001619FE">
        <w:rPr>
          <w:sz w:val="24"/>
        </w:rPr>
        <w:t xml:space="preserve">          </w:t>
      </w:r>
      <w:r w:rsidR="00C206AD" w:rsidRPr="001619FE">
        <w:rPr>
          <w:sz w:val="24"/>
        </w:rPr>
        <w:t xml:space="preserve">                       (</w:t>
      </w:r>
      <w:r w:rsidR="00E672D0" w:rsidRPr="001619FE">
        <w:rPr>
          <w:sz w:val="24"/>
        </w:rPr>
        <w:t>Б.</w:t>
      </w:r>
      <w:r w:rsidR="00C206AD" w:rsidRPr="001619FE">
        <w:rPr>
          <w:sz w:val="24"/>
        </w:rPr>
        <w:t>7)</w:t>
      </w:r>
    </w:p>
    <w:p w:rsidR="00007E81" w:rsidRPr="001619FE" w:rsidRDefault="00E95395" w:rsidP="00E672D0">
      <w:pPr>
        <w:pStyle w:val="a3"/>
        <w:ind w:firstLine="709"/>
        <w:rPr>
          <w:sz w:val="24"/>
        </w:rPr>
      </w:pPr>
      <w:r w:rsidRPr="001619FE">
        <w:rPr>
          <w:sz w:val="24"/>
        </w:rPr>
        <w:t>Б.</w:t>
      </w:r>
      <w:r w:rsidR="00042839" w:rsidRPr="001619FE">
        <w:rPr>
          <w:sz w:val="24"/>
        </w:rPr>
        <w:t>5</w:t>
      </w:r>
      <w:r w:rsidRPr="001619FE">
        <w:rPr>
          <w:sz w:val="24"/>
        </w:rPr>
        <w:t>.</w:t>
      </w:r>
      <w:r w:rsidR="00042839" w:rsidRPr="001619FE">
        <w:rPr>
          <w:sz w:val="24"/>
        </w:rPr>
        <w:t>2</w:t>
      </w:r>
      <w:r w:rsidRPr="001619FE">
        <w:rPr>
          <w:sz w:val="24"/>
        </w:rPr>
        <w:t xml:space="preserve"> </w:t>
      </w:r>
      <w:r w:rsidR="00007E81" w:rsidRPr="001619FE">
        <w:rPr>
          <w:sz w:val="24"/>
        </w:rPr>
        <w:t>Стандартная ошибка такой оценки рассчитывается по формуле</w:t>
      </w:r>
    </w:p>
    <w:p w:rsidR="00C206AD" w:rsidRPr="001619FE" w:rsidRDefault="00235CC9" w:rsidP="00E95395">
      <w:pPr>
        <w:pStyle w:val="a3"/>
        <w:ind w:firstLine="709"/>
        <w:jc w:val="right"/>
        <w:rPr>
          <w:sz w:val="24"/>
        </w:rPr>
      </w:pPr>
      <m:oMath>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совм</m:t>
            </m:r>
          </m:sub>
        </m:sSub>
        <m:r>
          <m:rPr>
            <m:sty m:val="p"/>
          </m:rPr>
          <w:rPr>
            <w:rFonts w:ascii="Cambria Math" w:hAnsi="Cambria Math"/>
            <w:sz w:val="24"/>
          </w:rPr>
          <m:t>=</m:t>
        </m:r>
        <m:f>
          <m:fPr>
            <m:ctrlPr>
              <w:rPr>
                <w:rFonts w:ascii="Cambria Math" w:hAnsi="Cambria Math"/>
                <w:sz w:val="24"/>
              </w:rPr>
            </m:ctrlPr>
          </m:fPr>
          <m:num>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инд</m:t>
                </m:r>
              </m:sub>
            </m:sSub>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ср</m:t>
                </m:r>
              </m:sub>
            </m:sSub>
          </m:num>
          <m:den>
            <m:rad>
              <m:radPr>
                <m:degHide m:val="1"/>
                <m:ctrlPr>
                  <w:rPr>
                    <w:rFonts w:ascii="Cambria Math" w:hAnsi="Cambria Math"/>
                    <w:sz w:val="24"/>
                  </w:rPr>
                </m:ctrlPr>
              </m:radPr>
              <m:deg/>
              <m:e>
                <m:sSubSup>
                  <m:sSubSupPr>
                    <m:ctrlPr>
                      <w:rPr>
                        <w:rFonts w:ascii="Cambria Math" w:hAnsi="Cambria Math"/>
                        <w:sz w:val="24"/>
                      </w:rPr>
                    </m:ctrlPr>
                  </m:sSubSupPr>
                  <m:e>
                    <m:r>
                      <m:rPr>
                        <m:sty m:val="p"/>
                      </m:rPr>
                      <w:rPr>
                        <w:rFonts w:ascii="Cambria Math" w:hAnsi="Cambria Math"/>
                        <w:sz w:val="24"/>
                      </w:rPr>
                      <m:t>g</m:t>
                    </m:r>
                  </m:e>
                  <m:sub>
                    <m:r>
                      <m:rPr>
                        <m:sty m:val="p"/>
                      </m:rPr>
                      <w:rPr>
                        <w:rFonts w:ascii="Cambria Math" w:hAnsi="Cambria Math"/>
                        <w:sz w:val="24"/>
                      </w:rPr>
                      <m:t>инд</m:t>
                    </m:r>
                  </m:sub>
                  <m:sup>
                    <m:r>
                      <m:rPr>
                        <m:sty m:val="p"/>
                      </m:rPr>
                      <w:rPr>
                        <w:rFonts w:ascii="Cambria Math" w:hAnsi="Cambria Math"/>
                        <w:sz w:val="24"/>
                      </w:rPr>
                      <m:t>2</m:t>
                    </m:r>
                  </m:sup>
                </m:sSubSup>
                <m:r>
                  <m:rPr>
                    <m:sty m:val="p"/>
                  </m:rPr>
                  <w:rPr>
                    <w:rFonts w:ascii="Cambria Math" w:hAnsi="Cambria Math"/>
                    <w:sz w:val="24"/>
                  </w:rPr>
                  <m:t>+</m:t>
                </m:r>
                <m:sSubSup>
                  <m:sSubSupPr>
                    <m:ctrlPr>
                      <w:rPr>
                        <w:rFonts w:ascii="Cambria Math" w:hAnsi="Cambria Math"/>
                        <w:sz w:val="24"/>
                      </w:rPr>
                    </m:ctrlPr>
                  </m:sSubSupPr>
                  <m:e>
                    <m:r>
                      <m:rPr>
                        <m:sty m:val="p"/>
                      </m:rPr>
                      <w:rPr>
                        <w:rFonts w:ascii="Cambria Math" w:hAnsi="Cambria Math"/>
                        <w:sz w:val="24"/>
                      </w:rPr>
                      <m:t>ε</m:t>
                    </m:r>
                  </m:e>
                  <m:sub>
                    <m:r>
                      <m:rPr>
                        <m:sty m:val="p"/>
                      </m:rPr>
                      <w:rPr>
                        <w:rFonts w:ascii="Cambria Math" w:hAnsi="Cambria Math"/>
                        <w:sz w:val="24"/>
                      </w:rPr>
                      <m:t>ср</m:t>
                    </m:r>
                  </m:sub>
                  <m:sup>
                    <m:r>
                      <m:rPr>
                        <m:sty m:val="p"/>
                      </m:rPr>
                      <w:rPr>
                        <w:rFonts w:ascii="Cambria Math" w:hAnsi="Cambria Math"/>
                        <w:sz w:val="24"/>
                      </w:rPr>
                      <m:t>2</m:t>
                    </m:r>
                  </m:sup>
                </m:sSubSup>
              </m:e>
            </m:rad>
          </m:den>
        </m:f>
      </m:oMath>
      <w:r w:rsidR="00C206AD" w:rsidRPr="001619FE">
        <w:rPr>
          <w:sz w:val="24"/>
        </w:rPr>
        <w:t xml:space="preserve"> </w:t>
      </w:r>
      <w:r w:rsidR="00B46847" w:rsidRPr="001619FE">
        <w:rPr>
          <w:sz w:val="24"/>
        </w:rPr>
        <w:t>,</w:t>
      </w:r>
      <w:r w:rsidR="00C206AD" w:rsidRPr="001619FE">
        <w:rPr>
          <w:sz w:val="24"/>
        </w:rPr>
        <w:t xml:space="preserve">               </w:t>
      </w:r>
      <w:r w:rsidR="006D1B62" w:rsidRPr="001619FE">
        <w:rPr>
          <w:sz w:val="24"/>
        </w:rPr>
        <w:t xml:space="preserve"> </w:t>
      </w:r>
      <w:r w:rsidR="00C206AD" w:rsidRPr="001619FE">
        <w:rPr>
          <w:sz w:val="24"/>
        </w:rPr>
        <w:t xml:space="preserve">    </w:t>
      </w:r>
      <w:r w:rsidR="005441B6" w:rsidRPr="001619FE">
        <w:rPr>
          <w:sz w:val="24"/>
        </w:rPr>
        <w:t xml:space="preserve">     </w:t>
      </w:r>
      <w:r w:rsidR="00C206AD" w:rsidRPr="001619FE">
        <w:rPr>
          <w:sz w:val="24"/>
        </w:rPr>
        <w:t xml:space="preserve">    </w:t>
      </w:r>
      <w:r w:rsidR="00A126AC" w:rsidRPr="001619FE">
        <w:rPr>
          <w:sz w:val="24"/>
        </w:rPr>
        <w:t xml:space="preserve">     </w:t>
      </w:r>
      <w:r w:rsidR="00C206AD" w:rsidRPr="001619FE">
        <w:rPr>
          <w:sz w:val="24"/>
        </w:rPr>
        <w:t xml:space="preserve">                 </w:t>
      </w:r>
      <w:r w:rsidR="00E95395" w:rsidRPr="001619FE">
        <w:rPr>
          <w:sz w:val="24"/>
        </w:rPr>
        <w:t xml:space="preserve">     </w:t>
      </w:r>
      <w:r w:rsidR="00C206AD" w:rsidRPr="001619FE">
        <w:rPr>
          <w:sz w:val="24"/>
        </w:rPr>
        <w:t xml:space="preserve">          (</w:t>
      </w:r>
      <w:r w:rsidR="00E672D0" w:rsidRPr="001619FE">
        <w:rPr>
          <w:sz w:val="24"/>
        </w:rPr>
        <w:t>Б.</w:t>
      </w:r>
      <w:r w:rsidR="00A126AC" w:rsidRPr="001619FE">
        <w:rPr>
          <w:sz w:val="24"/>
        </w:rPr>
        <w:t>8</w:t>
      </w:r>
      <w:r w:rsidR="00C206AD" w:rsidRPr="001619FE">
        <w:rPr>
          <w:sz w:val="24"/>
        </w:rPr>
        <w:t>)</w:t>
      </w:r>
    </w:p>
    <w:p w:rsidR="00007E81" w:rsidRPr="001619FE" w:rsidRDefault="00BC0408" w:rsidP="00E672D0">
      <w:pPr>
        <w:pStyle w:val="a3"/>
        <w:ind w:firstLine="709"/>
        <w:rPr>
          <w:sz w:val="24"/>
        </w:rPr>
      </w:pPr>
      <w:r w:rsidRPr="001619FE">
        <w:rPr>
          <w:sz w:val="24"/>
        </w:rPr>
        <w:fldChar w:fldCharType="end"/>
      </w:r>
      <w:r w:rsidR="00042839" w:rsidRPr="001619FE">
        <w:rPr>
          <w:sz w:val="24"/>
        </w:rPr>
        <w:t xml:space="preserve">Б.5.3 </w:t>
      </w:r>
      <w:r w:rsidR="00007E81" w:rsidRPr="001619FE">
        <w:rPr>
          <w:sz w:val="24"/>
        </w:rPr>
        <w:t>По каждому объекту ансамбля определяются параметры распределения величин</w:t>
      </w:r>
      <w:r w:rsidR="00A126AC" w:rsidRPr="001619FE">
        <w:rPr>
          <w:sz w:val="24"/>
        </w:rPr>
        <w:t xml:space="preserve"> </w:t>
      </w:r>
      <m:oMath>
        <m:sSub>
          <m:sSubPr>
            <m:ctrlPr>
              <w:rPr>
                <w:rFonts w:ascii="Cambria Math" w:hAnsi="Cambria Math"/>
                <w:sz w:val="24"/>
              </w:rPr>
            </m:ctrlPr>
          </m:sSubPr>
          <m:e>
            <m:r>
              <w:rPr>
                <w:rFonts w:ascii="Cambria Math" w:hAnsi="Cambria Math"/>
                <w:sz w:val="24"/>
              </w:rPr>
              <m:t>q</m:t>
            </m:r>
          </m:e>
          <m:sub>
            <m:r>
              <w:rPr>
                <w:rFonts w:ascii="Cambria Math" w:hAnsi="Cambria Math"/>
                <w:sz w:val="24"/>
              </w:rPr>
              <m:t>v</m:t>
            </m:r>
          </m:sub>
        </m:sSub>
      </m:oMath>
      <w:r w:rsidR="00007E81" w:rsidRPr="001619FE">
        <w:rPr>
          <w:sz w:val="24"/>
        </w:rPr>
        <w:t xml:space="preserve">, используемые для совместного анализа и необходимые для вычисления стандартных ошибок параметра А </w:t>
      </w:r>
      <w:r w:rsidR="007D1446" w:rsidRPr="001619FE">
        <w:rPr>
          <w:sz w:val="24"/>
        </w:rPr>
        <w:t xml:space="preserve">с учетом требований </w:t>
      </w:r>
      <w:r w:rsidR="004E6DC9" w:rsidRPr="001619FE">
        <w:rPr>
          <w:sz w:val="24"/>
        </w:rPr>
        <w:t xml:space="preserve">СП 33-101-2003 </w:t>
      </w:r>
      <w:r w:rsidR="007D1446" w:rsidRPr="001619FE">
        <w:rPr>
          <w:sz w:val="24"/>
        </w:rPr>
        <w:t>[</w:t>
      </w:r>
      <w:r w:rsidR="00E8758A" w:rsidRPr="001619FE">
        <w:rPr>
          <w:sz w:val="24"/>
        </w:rPr>
        <w:t>9</w:t>
      </w:r>
      <w:r w:rsidR="007D1446" w:rsidRPr="001619FE">
        <w:rPr>
          <w:sz w:val="24"/>
        </w:rPr>
        <w:t>].</w:t>
      </w:r>
    </w:p>
    <w:p w:rsidR="00007E81" w:rsidRPr="001619FE" w:rsidRDefault="00042839" w:rsidP="00E672D0">
      <w:pPr>
        <w:pStyle w:val="a3"/>
        <w:ind w:firstLine="709"/>
        <w:rPr>
          <w:sz w:val="24"/>
        </w:rPr>
      </w:pPr>
      <w:r w:rsidRPr="001619FE">
        <w:rPr>
          <w:sz w:val="24"/>
        </w:rPr>
        <w:t>Б.5.</w:t>
      </w:r>
      <w:r w:rsidR="00915CDB" w:rsidRPr="001619FE">
        <w:rPr>
          <w:sz w:val="24"/>
        </w:rPr>
        <w:t>4</w:t>
      </w:r>
      <w:r w:rsidR="00007E81" w:rsidRPr="001619FE">
        <w:rPr>
          <w:sz w:val="24"/>
        </w:rPr>
        <w:t xml:space="preserve"> По ансамблю объектов, </w:t>
      </w:r>
      <w:r w:rsidR="005C1FA5" w:rsidRPr="001619FE">
        <w:rPr>
          <w:sz w:val="24"/>
        </w:rPr>
        <w:t>то есть</w:t>
      </w:r>
      <w:r w:rsidR="00007E81" w:rsidRPr="001619FE">
        <w:rPr>
          <w:sz w:val="24"/>
        </w:rPr>
        <w:t xml:space="preserve"> по выборке величин </w:t>
      </w:r>
      <w:proofErr w:type="spellStart"/>
      <w:r w:rsidR="00007E81" w:rsidRPr="001619FE">
        <w:rPr>
          <w:sz w:val="24"/>
        </w:rPr>
        <w:t>Ai</w:t>
      </w:r>
      <w:proofErr w:type="spellEnd"/>
      <w:r w:rsidR="00007E81" w:rsidRPr="001619FE">
        <w:rPr>
          <w:sz w:val="24"/>
        </w:rPr>
        <w:t>, оцениваются среднее значение параметра</w:t>
      </w:r>
    </w:p>
    <w:p w:rsidR="001C172A" w:rsidRPr="001619FE" w:rsidRDefault="00CC1D54" w:rsidP="00E672D0">
      <w:pPr>
        <w:pStyle w:val="a3"/>
        <w:ind w:firstLine="709"/>
        <w:jc w:val="right"/>
        <w:rPr>
          <w:sz w:val="24"/>
        </w:rPr>
      </w:pPr>
      <m:oMath>
        <m:r>
          <m:rPr>
            <m:sty m:val="p"/>
          </m:rPr>
          <w:rPr>
            <w:rFonts w:ascii="Cambria Math" w:hAnsi="Cambria Math"/>
            <w:sz w:val="24"/>
          </w:rPr>
          <m:t>Ā=</m:t>
        </m:r>
        <m:f>
          <m:fPr>
            <m:ctrlPr>
              <w:rPr>
                <w:rFonts w:ascii="Cambria Math" w:hAnsi="Cambria Math"/>
                <w:sz w:val="24"/>
              </w:rPr>
            </m:ctrlPr>
          </m:fPr>
          <m:num>
            <m:nary>
              <m:naryPr>
                <m:chr m:val="∑"/>
                <m:limLoc m:val="subSup"/>
                <m:ctrlPr>
                  <w:rPr>
                    <w:rFonts w:ascii="Cambria Math" w:hAnsi="Cambria Math"/>
                    <w:sz w:val="24"/>
                  </w:rPr>
                </m:ctrlPr>
              </m:naryPr>
              <m:sub/>
              <m:sup>
                <m:r>
                  <w:rPr>
                    <w:rFonts w:ascii="Cambria Math" w:hAnsi="Cambria Math"/>
                    <w:sz w:val="24"/>
                  </w:rPr>
                  <m:t>k</m:t>
                </m:r>
              </m:sup>
              <m:e>
                <m:sSub>
                  <m:sSubPr>
                    <m:ctrlPr>
                      <w:rPr>
                        <w:rFonts w:ascii="Cambria Math" w:hAnsi="Cambria Math"/>
                        <w:sz w:val="24"/>
                      </w:rPr>
                    </m:ctrlPr>
                  </m:sSubPr>
                  <m:e>
                    <m:r>
                      <w:rPr>
                        <w:rFonts w:ascii="Cambria Math" w:hAnsi="Cambria Math"/>
                        <w:sz w:val="24"/>
                      </w:rPr>
                      <m:t>A</m:t>
                    </m:r>
                  </m:e>
                  <m:sub>
                    <m:r>
                      <w:rPr>
                        <w:rFonts w:ascii="Cambria Math" w:hAnsi="Cambria Math"/>
                        <w:sz w:val="24"/>
                      </w:rPr>
                      <m:t>i</m:t>
                    </m:r>
                  </m:sub>
                </m:sSub>
              </m:e>
            </m:nary>
          </m:num>
          <m:den>
            <m:r>
              <w:rPr>
                <w:rFonts w:ascii="Cambria Math" w:hAnsi="Cambria Math"/>
                <w:sz w:val="24"/>
              </w:rPr>
              <m:t>k</m:t>
            </m:r>
          </m:den>
        </m:f>
      </m:oMath>
      <w:r w:rsidR="00451B0F" w:rsidRPr="001619FE">
        <w:rPr>
          <w:sz w:val="24"/>
        </w:rPr>
        <w:t xml:space="preserve"> </w:t>
      </w:r>
      <w:r w:rsidR="00B46847" w:rsidRPr="001619FE">
        <w:rPr>
          <w:sz w:val="24"/>
        </w:rPr>
        <w:t>,</w:t>
      </w:r>
      <w:r w:rsidR="005441B6" w:rsidRPr="001619FE">
        <w:rPr>
          <w:sz w:val="24"/>
        </w:rPr>
        <w:t xml:space="preserve">                                                        (</w:t>
      </w:r>
      <w:r w:rsidR="00E672D0" w:rsidRPr="001619FE">
        <w:rPr>
          <w:sz w:val="24"/>
        </w:rPr>
        <w:t>Б.</w:t>
      </w:r>
      <w:r w:rsidR="005441B6" w:rsidRPr="001619FE">
        <w:rPr>
          <w:sz w:val="24"/>
        </w:rPr>
        <w:t>9)</w:t>
      </w:r>
    </w:p>
    <w:p w:rsidR="00007E81" w:rsidRPr="001619FE" w:rsidRDefault="00007E81" w:rsidP="00E672D0">
      <w:pPr>
        <w:pStyle w:val="a3"/>
        <w:ind w:firstLine="709"/>
        <w:rPr>
          <w:sz w:val="24"/>
        </w:rPr>
      </w:pPr>
      <w:r w:rsidRPr="001619FE">
        <w:rPr>
          <w:sz w:val="24"/>
        </w:rPr>
        <w:t>и полная дисперсия</w:t>
      </w:r>
      <w:r w:rsidR="005441B6" w:rsidRPr="001619FE">
        <w:rPr>
          <w:sz w:val="24"/>
        </w:rPr>
        <w:t xml:space="preserve"> </w:t>
      </w:r>
      <m:oMath>
        <m:sSubSup>
          <m:sSubSupPr>
            <m:ctrlPr>
              <w:rPr>
                <w:rFonts w:ascii="Cambria Math" w:hAnsi="Cambria Math"/>
                <w:iCs/>
                <w:sz w:val="24"/>
              </w:rPr>
            </m:ctrlPr>
          </m:sSubSupPr>
          <m:e>
            <m:r>
              <m:rPr>
                <m:sty m:val="p"/>
              </m:rPr>
              <w:rPr>
                <w:rFonts w:ascii="Cambria Math" w:hAnsi="Cambria Math"/>
                <w:sz w:val="24"/>
                <w:lang w:val="en-US"/>
              </w:rPr>
              <m:t>g</m:t>
            </m:r>
          </m:e>
          <m:sub>
            <m:r>
              <m:rPr>
                <m:sty m:val="p"/>
              </m:rPr>
              <w:rPr>
                <w:rFonts w:ascii="Cambria Math" w:hAnsi="Cambria Math"/>
                <w:sz w:val="24"/>
              </w:rPr>
              <m:t>полн</m:t>
            </m:r>
          </m:sub>
          <m:sup>
            <m:r>
              <m:rPr>
                <m:sty m:val="p"/>
              </m:rPr>
              <w:rPr>
                <w:rFonts w:ascii="Cambria Math" w:hAnsi="Cambria Math"/>
                <w:sz w:val="24"/>
              </w:rPr>
              <m:t>2</m:t>
            </m:r>
          </m:sup>
        </m:sSubSup>
      </m:oMath>
      <w:r w:rsidRPr="001619FE">
        <w:rPr>
          <w:sz w:val="24"/>
        </w:rPr>
        <w:t xml:space="preserve"> по формуле (</w:t>
      </w:r>
      <w:r w:rsidR="007D1446" w:rsidRPr="001619FE">
        <w:rPr>
          <w:sz w:val="24"/>
        </w:rPr>
        <w:t>Б.</w:t>
      </w:r>
      <w:r w:rsidRPr="001619FE">
        <w:rPr>
          <w:sz w:val="24"/>
        </w:rPr>
        <w:t>3).</w:t>
      </w:r>
    </w:p>
    <w:p w:rsidR="00007E81" w:rsidRPr="001619FE" w:rsidRDefault="00042839" w:rsidP="00E672D0">
      <w:pPr>
        <w:pStyle w:val="a3"/>
        <w:ind w:firstLine="709"/>
        <w:rPr>
          <w:sz w:val="24"/>
          <w:szCs w:val="24"/>
        </w:rPr>
      </w:pPr>
      <w:r w:rsidRPr="001619FE">
        <w:rPr>
          <w:sz w:val="24"/>
        </w:rPr>
        <w:t>Б.5.</w:t>
      </w:r>
      <w:r w:rsidR="00915CDB" w:rsidRPr="001619FE">
        <w:rPr>
          <w:sz w:val="24"/>
        </w:rPr>
        <w:t>5</w:t>
      </w:r>
      <w:r w:rsidRPr="001619FE">
        <w:rPr>
          <w:sz w:val="24"/>
        </w:rPr>
        <w:t xml:space="preserve"> </w:t>
      </w:r>
      <w:r w:rsidR="00007E81" w:rsidRPr="001619FE">
        <w:rPr>
          <w:sz w:val="24"/>
        </w:rPr>
        <w:t xml:space="preserve">Определяются значения коэффициентов </w:t>
      </w:r>
      <w:r w:rsidR="00007E81" w:rsidRPr="001619FE">
        <w:rPr>
          <w:sz w:val="24"/>
          <w:szCs w:val="24"/>
        </w:rPr>
        <w:t xml:space="preserve">корреляции между оценками параметра </w:t>
      </w:r>
      <w:r w:rsidR="00007E81" w:rsidRPr="001619FE">
        <w:rPr>
          <w:i/>
          <w:sz w:val="24"/>
          <w:szCs w:val="24"/>
        </w:rPr>
        <w:t>А</w:t>
      </w:r>
      <w:r w:rsidR="00007E81" w:rsidRPr="001619FE">
        <w:rPr>
          <w:sz w:val="24"/>
          <w:szCs w:val="24"/>
        </w:rPr>
        <w:t xml:space="preserve"> по теоретическим зависимостям</w:t>
      </w:r>
      <w:r w:rsidR="00984589" w:rsidRPr="001619FE">
        <w:rPr>
          <w:sz w:val="24"/>
          <w:szCs w:val="24"/>
        </w:rPr>
        <w:t xml:space="preserve">, приведенным в </w:t>
      </w:r>
      <w:r w:rsidR="00915CDB" w:rsidRPr="001619FE">
        <w:rPr>
          <w:sz w:val="24"/>
          <w:szCs w:val="24"/>
        </w:rPr>
        <w:t xml:space="preserve"> </w:t>
      </w:r>
      <w:r w:rsidR="00984589" w:rsidRPr="001619FE">
        <w:rPr>
          <w:sz w:val="24"/>
          <w:szCs w:val="24"/>
        </w:rPr>
        <w:t>РД 95 10531-96</w:t>
      </w:r>
      <w:r w:rsidR="00915CDB" w:rsidRPr="001619FE">
        <w:rPr>
          <w:sz w:val="24"/>
          <w:szCs w:val="24"/>
        </w:rPr>
        <w:t xml:space="preserve"> </w:t>
      </w:r>
      <w:r w:rsidR="004E6DC9" w:rsidRPr="001619FE">
        <w:rPr>
          <w:sz w:val="24"/>
          <w:szCs w:val="24"/>
        </w:rPr>
        <w:t xml:space="preserve">(приложение 11) </w:t>
      </w:r>
      <w:r w:rsidR="00984589" w:rsidRPr="001619FE">
        <w:rPr>
          <w:sz w:val="24"/>
          <w:szCs w:val="24"/>
        </w:rPr>
        <w:t>[</w:t>
      </w:r>
      <w:r w:rsidR="00E8758A" w:rsidRPr="001619FE">
        <w:rPr>
          <w:sz w:val="24"/>
          <w:szCs w:val="24"/>
        </w:rPr>
        <w:t>10</w:t>
      </w:r>
      <w:r w:rsidR="00984589" w:rsidRPr="001619FE">
        <w:rPr>
          <w:sz w:val="24"/>
          <w:szCs w:val="24"/>
        </w:rPr>
        <w:t>]</w:t>
      </w:r>
      <w:r w:rsidR="00007E81" w:rsidRPr="001619FE">
        <w:rPr>
          <w:sz w:val="24"/>
          <w:szCs w:val="24"/>
        </w:rPr>
        <w:t>.</w:t>
      </w:r>
    </w:p>
    <w:p w:rsidR="00007E81" w:rsidRPr="001619FE" w:rsidRDefault="00042839" w:rsidP="00E672D0">
      <w:pPr>
        <w:pStyle w:val="a3"/>
        <w:ind w:firstLine="709"/>
        <w:rPr>
          <w:sz w:val="24"/>
          <w:szCs w:val="24"/>
        </w:rPr>
      </w:pPr>
      <w:r w:rsidRPr="001619FE">
        <w:rPr>
          <w:sz w:val="24"/>
        </w:rPr>
        <w:t>Б.5.</w:t>
      </w:r>
      <w:r w:rsidR="00915CDB" w:rsidRPr="001619FE">
        <w:rPr>
          <w:sz w:val="24"/>
        </w:rPr>
        <w:t xml:space="preserve">6 </w:t>
      </w:r>
      <w:r w:rsidR="00007E81" w:rsidRPr="001619FE">
        <w:rPr>
          <w:sz w:val="24"/>
          <w:szCs w:val="24"/>
        </w:rPr>
        <w:t>Определяется стандартное отклонение</w:t>
      </w:r>
      <w:r w:rsidR="00BA70E7" w:rsidRPr="001619FE">
        <w:rPr>
          <w:sz w:val="24"/>
          <w:szCs w:val="24"/>
        </w:rPr>
        <w:t xml:space="preserve"> </w:t>
      </w:r>
      <m:oMath>
        <m:sSub>
          <m:sSubPr>
            <m:ctrlPr>
              <w:rPr>
                <w:rFonts w:ascii="Cambria Math" w:hAnsi="Cambria Math"/>
                <w:sz w:val="24"/>
                <w:szCs w:val="24"/>
              </w:rPr>
            </m:ctrlPr>
          </m:sSubPr>
          <m:e>
            <m:r>
              <w:rPr>
                <w:rFonts w:ascii="Cambria Math" w:hAnsi="Cambria Math"/>
                <w:sz w:val="24"/>
                <w:szCs w:val="24"/>
              </w:rPr>
              <m:t>ε</m:t>
            </m:r>
          </m:e>
          <m:sub>
            <m:r>
              <m:rPr>
                <m:sty m:val="p"/>
              </m:rPr>
              <w:rPr>
                <w:rFonts w:ascii="Cambria Math" w:hAnsi="Cambria Math"/>
                <w:sz w:val="24"/>
                <w:szCs w:val="24"/>
              </w:rPr>
              <m:t>нез</m:t>
            </m:r>
          </m:sub>
        </m:sSub>
        <m:r>
          <m:rPr>
            <m:sty m:val="p"/>
          </m:rPr>
          <w:rPr>
            <w:rFonts w:ascii="Cambria Math" w:hAnsi="Cambria Math"/>
            <w:sz w:val="24"/>
            <w:szCs w:val="24"/>
          </w:rPr>
          <m:t>(А)</m:t>
        </m:r>
      </m:oMath>
      <w:r w:rsidR="00007E81" w:rsidRPr="001619FE">
        <w:rPr>
          <w:sz w:val="24"/>
          <w:szCs w:val="24"/>
        </w:rPr>
        <w:t xml:space="preserve"> оценок параметра А по выборкам </w:t>
      </w:r>
      <w:r w:rsidR="00FF50C9" w:rsidRPr="001619FE">
        <w:rPr>
          <w:sz w:val="24"/>
          <w:szCs w:val="24"/>
        </w:rPr>
        <w:t>объём</w:t>
      </w:r>
      <w:r w:rsidR="00007E81" w:rsidRPr="001619FE">
        <w:rPr>
          <w:sz w:val="24"/>
          <w:szCs w:val="24"/>
        </w:rPr>
        <w:t xml:space="preserve">а </w:t>
      </w:r>
      <w:r w:rsidR="00BA70E7" w:rsidRPr="001619FE">
        <w:rPr>
          <w:sz w:val="24"/>
          <w:szCs w:val="24"/>
        </w:rPr>
        <w:t>n</w:t>
      </w:r>
      <w:r w:rsidR="00007E81" w:rsidRPr="001619FE">
        <w:rPr>
          <w:sz w:val="24"/>
          <w:szCs w:val="24"/>
        </w:rPr>
        <w:t>, характеризующее рассеяние оценок между независимыми выборками</w:t>
      </w:r>
      <w:r w:rsidR="007D1446" w:rsidRPr="001619FE">
        <w:rPr>
          <w:sz w:val="24"/>
          <w:szCs w:val="24"/>
        </w:rPr>
        <w:t>.</w:t>
      </w:r>
    </w:p>
    <w:p w:rsidR="00007E81" w:rsidRPr="001619FE" w:rsidRDefault="00042839" w:rsidP="00E672D0">
      <w:pPr>
        <w:pStyle w:val="a3"/>
        <w:ind w:firstLine="709"/>
        <w:rPr>
          <w:sz w:val="24"/>
          <w:szCs w:val="24"/>
        </w:rPr>
      </w:pPr>
      <w:r w:rsidRPr="001619FE">
        <w:rPr>
          <w:sz w:val="24"/>
        </w:rPr>
        <w:t>Б.5.</w:t>
      </w:r>
      <w:r w:rsidR="00915CDB" w:rsidRPr="001619FE">
        <w:rPr>
          <w:sz w:val="24"/>
        </w:rPr>
        <w:t>7</w:t>
      </w:r>
      <w:r w:rsidRPr="001619FE">
        <w:rPr>
          <w:sz w:val="24"/>
        </w:rPr>
        <w:t xml:space="preserve"> </w:t>
      </w:r>
      <w:r w:rsidR="00007E81" w:rsidRPr="001619FE">
        <w:rPr>
          <w:sz w:val="24"/>
          <w:szCs w:val="24"/>
        </w:rPr>
        <w:t>Стандартное отклонение параметра</w:t>
      </w:r>
      <w:r w:rsidR="00BA70E7" w:rsidRPr="001619FE">
        <w:rPr>
          <w:sz w:val="24"/>
          <w:szCs w:val="24"/>
        </w:rPr>
        <w:t xml:space="preserve"> </w:t>
      </w:r>
      <m:oMath>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нез</m:t>
            </m:r>
          </m:sub>
        </m:sSub>
        <m:r>
          <w:rPr>
            <w:rFonts w:ascii="Cambria Math" w:hAnsi="Cambria Math"/>
            <w:sz w:val="24"/>
            <w:szCs w:val="24"/>
          </w:rPr>
          <m:t>(А)</m:t>
        </m:r>
      </m:oMath>
      <w:r w:rsidR="00007E81" w:rsidRPr="001619FE">
        <w:rPr>
          <w:sz w:val="24"/>
          <w:szCs w:val="24"/>
        </w:rPr>
        <w:t>, характеризующее независимые выборки, смещается на величину, учитывающую влияние корреляции между объединяемыми объектами</w:t>
      </w:r>
    </w:p>
    <w:p w:rsidR="00BA70E7" w:rsidRPr="001619FE" w:rsidRDefault="00235CC9" w:rsidP="00E672D0">
      <w:pPr>
        <w:pStyle w:val="a3"/>
        <w:ind w:firstLine="709"/>
        <w:jc w:val="right"/>
        <w:rPr>
          <w:spacing w:val="-10"/>
          <w:sz w:val="24"/>
          <w:szCs w:val="24"/>
        </w:rPr>
      </w:pPr>
      <m:oMath>
        <m:sSub>
          <m:sSubPr>
            <m:ctrlPr>
              <w:rPr>
                <w:rFonts w:ascii="Cambria Math" w:hAnsi="Cambria Math"/>
                <w:i/>
                <w:spacing w:val="-10"/>
                <w:sz w:val="24"/>
                <w:szCs w:val="24"/>
              </w:rPr>
            </m:ctrlPr>
          </m:sSubPr>
          <m:e>
            <m:r>
              <w:rPr>
                <w:rFonts w:ascii="Cambria Math" w:hAnsi="Cambria Math"/>
                <w:spacing w:val="-10"/>
                <w:sz w:val="24"/>
                <w:szCs w:val="24"/>
              </w:rPr>
              <m:t>ε</m:t>
            </m:r>
          </m:e>
          <m:sub>
            <m:r>
              <w:rPr>
                <w:rFonts w:ascii="Cambria Math" w:hAnsi="Cambria Math"/>
                <w:spacing w:val="-10"/>
                <w:sz w:val="24"/>
                <w:szCs w:val="24"/>
              </w:rPr>
              <m:t>сл</m:t>
            </m:r>
          </m:sub>
        </m:sSub>
        <m:d>
          <m:dPr>
            <m:ctrlPr>
              <w:rPr>
                <w:rFonts w:ascii="Cambria Math" w:hAnsi="Cambria Math"/>
                <w:i/>
                <w:spacing w:val="-10"/>
                <w:sz w:val="24"/>
                <w:szCs w:val="24"/>
              </w:rPr>
            </m:ctrlPr>
          </m:dPr>
          <m:e>
            <m:r>
              <w:rPr>
                <w:rFonts w:ascii="Cambria Math" w:hAnsi="Cambria Math"/>
                <w:spacing w:val="-10"/>
                <w:sz w:val="24"/>
                <w:szCs w:val="24"/>
              </w:rPr>
              <m:t>А</m:t>
            </m:r>
          </m:e>
        </m:d>
        <m:r>
          <w:rPr>
            <w:rFonts w:ascii="Cambria Math" w:hAnsi="Cambria Math"/>
            <w:spacing w:val="-10"/>
            <w:sz w:val="24"/>
            <w:szCs w:val="24"/>
          </w:rPr>
          <m:t>=</m:t>
        </m:r>
        <m:sSub>
          <m:sSubPr>
            <m:ctrlPr>
              <w:rPr>
                <w:rFonts w:ascii="Cambria Math" w:hAnsi="Cambria Math"/>
                <w:i/>
                <w:spacing w:val="-10"/>
                <w:sz w:val="24"/>
                <w:szCs w:val="24"/>
              </w:rPr>
            </m:ctrlPr>
          </m:sSubPr>
          <m:e>
            <m:r>
              <w:rPr>
                <w:rFonts w:ascii="Cambria Math" w:hAnsi="Cambria Math"/>
                <w:spacing w:val="-10"/>
                <w:sz w:val="24"/>
                <w:szCs w:val="24"/>
              </w:rPr>
              <m:t>ε</m:t>
            </m:r>
          </m:e>
          <m:sub>
            <m:r>
              <w:rPr>
                <w:rFonts w:ascii="Cambria Math" w:hAnsi="Cambria Math"/>
                <w:spacing w:val="-10"/>
                <w:sz w:val="24"/>
                <w:szCs w:val="24"/>
              </w:rPr>
              <m:t>нез</m:t>
            </m:r>
          </m:sub>
        </m:sSub>
        <m:d>
          <m:dPr>
            <m:ctrlPr>
              <w:rPr>
                <w:rFonts w:ascii="Cambria Math" w:hAnsi="Cambria Math"/>
                <w:i/>
                <w:spacing w:val="-10"/>
                <w:sz w:val="24"/>
                <w:szCs w:val="24"/>
              </w:rPr>
            </m:ctrlPr>
          </m:dPr>
          <m:e>
            <m:r>
              <w:rPr>
                <w:rFonts w:ascii="Cambria Math" w:hAnsi="Cambria Math"/>
                <w:spacing w:val="-10"/>
                <w:sz w:val="24"/>
                <w:szCs w:val="24"/>
              </w:rPr>
              <m:t>А</m:t>
            </m:r>
          </m:e>
        </m:d>
        <m:rad>
          <m:radPr>
            <m:degHide m:val="1"/>
            <m:ctrlPr>
              <w:rPr>
                <w:rFonts w:ascii="Cambria Math" w:hAnsi="Cambria Math"/>
                <w:i/>
                <w:spacing w:val="-10"/>
                <w:sz w:val="24"/>
                <w:szCs w:val="24"/>
              </w:rPr>
            </m:ctrlPr>
          </m:radPr>
          <m:deg/>
          <m:e>
            <m:r>
              <w:rPr>
                <w:rFonts w:ascii="Cambria Math" w:hAnsi="Cambria Math"/>
                <w:spacing w:val="-10"/>
                <w:sz w:val="24"/>
                <w:szCs w:val="24"/>
                <w:lang w:val="en-US"/>
              </w:rPr>
              <m:t>l</m:t>
            </m:r>
            <m:r>
              <w:rPr>
                <w:rFonts w:ascii="Cambria Math" w:hAnsi="Cambria Math"/>
                <w:spacing w:val="-10"/>
                <w:sz w:val="24"/>
                <w:szCs w:val="24"/>
              </w:rPr>
              <m:t>-</m:t>
            </m:r>
            <m:sSub>
              <m:sSubPr>
                <m:ctrlPr>
                  <w:rPr>
                    <w:rFonts w:ascii="Cambria Math" w:hAnsi="Cambria Math"/>
                    <w:i/>
                    <w:spacing w:val="-10"/>
                    <w:sz w:val="24"/>
                    <w:szCs w:val="24"/>
                  </w:rPr>
                </m:ctrlPr>
              </m:sSubPr>
              <m:e>
                <m:r>
                  <w:rPr>
                    <w:rFonts w:ascii="Cambria Math" w:hAnsi="Cambria Math"/>
                    <w:spacing w:val="-10"/>
                    <w:sz w:val="24"/>
                    <w:szCs w:val="24"/>
                  </w:rPr>
                  <m:t>r</m:t>
                </m:r>
              </m:e>
              <m:sub>
                <m:r>
                  <w:rPr>
                    <w:rFonts w:ascii="Cambria Math" w:hAnsi="Cambria Math"/>
                    <w:spacing w:val="-10"/>
                    <w:sz w:val="24"/>
                    <w:szCs w:val="24"/>
                  </w:rPr>
                  <m:t>ср</m:t>
                </m:r>
              </m:sub>
            </m:sSub>
            <m:d>
              <m:dPr>
                <m:ctrlPr>
                  <w:rPr>
                    <w:rFonts w:ascii="Cambria Math" w:hAnsi="Cambria Math"/>
                    <w:i/>
                    <w:spacing w:val="-10"/>
                    <w:sz w:val="24"/>
                    <w:szCs w:val="24"/>
                  </w:rPr>
                </m:ctrlPr>
              </m:dPr>
              <m:e>
                <m:r>
                  <w:rPr>
                    <w:rFonts w:ascii="Cambria Math" w:hAnsi="Cambria Math"/>
                    <w:spacing w:val="-10"/>
                    <w:sz w:val="24"/>
                    <w:szCs w:val="24"/>
                  </w:rPr>
                  <m:t>А</m:t>
                </m:r>
              </m:e>
            </m:d>
          </m:e>
        </m:rad>
      </m:oMath>
      <w:r w:rsidR="00BA70E7" w:rsidRPr="001619FE">
        <w:rPr>
          <w:spacing w:val="-10"/>
          <w:sz w:val="24"/>
          <w:szCs w:val="24"/>
        </w:rPr>
        <w:t xml:space="preserve"> ,                                                   (</w:t>
      </w:r>
      <w:r w:rsidR="00E672D0" w:rsidRPr="001619FE">
        <w:rPr>
          <w:spacing w:val="-10"/>
          <w:sz w:val="24"/>
          <w:szCs w:val="24"/>
        </w:rPr>
        <w:t>Б.</w:t>
      </w:r>
      <w:r w:rsidR="00BA70E7" w:rsidRPr="001619FE">
        <w:rPr>
          <w:spacing w:val="-10"/>
          <w:sz w:val="24"/>
          <w:szCs w:val="24"/>
        </w:rPr>
        <w:t>10)</w:t>
      </w:r>
    </w:p>
    <w:p w:rsidR="00451B0F" w:rsidRPr="001619FE" w:rsidRDefault="00451B0F" w:rsidP="00E672D0">
      <w:pPr>
        <w:pStyle w:val="a3"/>
        <w:ind w:firstLine="709"/>
        <w:rPr>
          <w:sz w:val="24"/>
          <w:szCs w:val="24"/>
        </w:rPr>
      </w:pPr>
      <w:r w:rsidRPr="001619FE">
        <w:rPr>
          <w:sz w:val="24"/>
          <w:szCs w:val="24"/>
        </w:rPr>
        <w:t>г</w:t>
      </w:r>
      <w:r w:rsidR="00BA70E7" w:rsidRPr="001619FE">
        <w:rPr>
          <w:sz w:val="24"/>
          <w:szCs w:val="24"/>
        </w:rPr>
        <w:t>де</w:t>
      </w:r>
      <w:r w:rsidRPr="001619FE">
        <w:rPr>
          <w:sz w:val="24"/>
          <w:szCs w:val="24"/>
        </w:rPr>
        <w:t xml:space="preserve">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m:t>
            </m:r>
          </m:sub>
        </m:sSub>
        <m:d>
          <m:dPr>
            <m:ctrlPr>
              <w:rPr>
                <w:rFonts w:ascii="Cambria Math" w:hAnsi="Cambria Math"/>
                <w:sz w:val="24"/>
                <w:szCs w:val="24"/>
              </w:rPr>
            </m:ctrlPr>
          </m:dPr>
          <m:e>
            <m:r>
              <m:rPr>
                <m:sty m:val="p"/>
              </m:rPr>
              <w:rPr>
                <w:rFonts w:ascii="Cambria Math" w:hAnsi="Cambria Math"/>
                <w:sz w:val="24"/>
                <w:szCs w:val="24"/>
              </w:rPr>
              <m:t>А</m:t>
            </m:r>
          </m:e>
        </m:d>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2</m:t>
            </m:r>
          </m:num>
          <m:den>
            <m:r>
              <w:rPr>
                <w:rFonts w:ascii="Cambria Math" w:hAnsi="Cambria Math"/>
                <w:sz w:val="24"/>
                <w:szCs w:val="24"/>
              </w:rPr>
              <m:t>k</m:t>
            </m:r>
            <m:d>
              <m:dPr>
                <m:ctrlPr>
                  <w:rPr>
                    <w:rFonts w:ascii="Cambria Math" w:hAnsi="Cambria Math"/>
                    <w:sz w:val="24"/>
                    <w:szCs w:val="24"/>
                  </w:rPr>
                </m:ctrlPr>
              </m:dPr>
              <m:e>
                <m:r>
                  <w:rPr>
                    <w:rFonts w:ascii="Cambria Math" w:hAnsi="Cambria Math"/>
                    <w:sz w:val="24"/>
                    <w:szCs w:val="24"/>
                  </w:rPr>
                  <m:t>k</m:t>
                </m:r>
                <m:r>
                  <m:rPr>
                    <m:sty m:val="p"/>
                  </m:rPr>
                  <w:rPr>
                    <w:rFonts w:ascii="Cambria Math" w:hAnsi="Cambria Math"/>
                    <w:sz w:val="24"/>
                    <w:szCs w:val="24"/>
                  </w:rPr>
                  <m:t>-1</m:t>
                </m:r>
              </m:e>
            </m:d>
          </m:den>
        </m:f>
        <m:nary>
          <m:naryPr>
            <m:chr m:val="∑"/>
            <m:limLoc m:val="undOvr"/>
            <m:supHide m:val="1"/>
            <m:ctrlPr>
              <w:rPr>
                <w:rFonts w:ascii="Cambria Math" w:hAnsi="Cambria Math"/>
                <w:sz w:val="24"/>
                <w:szCs w:val="24"/>
              </w:rPr>
            </m:ctrlPr>
          </m:naryPr>
          <m:sub>
            <m:r>
              <w:rPr>
                <w:rFonts w:ascii="Cambria Math" w:hAnsi="Cambria Math"/>
                <w:sz w:val="24"/>
                <w:szCs w:val="24"/>
              </w:rPr>
              <m:t>j</m:t>
            </m:r>
            <m:r>
              <m:rPr>
                <m:sty m:val="p"/>
              </m:rPr>
              <w:rPr>
                <w:rFonts w:ascii="Cambria Math" w:hAnsi="Cambria Math"/>
                <w:sz w:val="24"/>
                <w:szCs w:val="24"/>
              </w:rPr>
              <m:t>&lt;</m:t>
            </m:r>
            <m:r>
              <w:rPr>
                <w:rFonts w:ascii="Cambria Math" w:hAnsi="Cambria Math"/>
                <w:sz w:val="24"/>
                <w:szCs w:val="24"/>
              </w:rPr>
              <m:t>k</m:t>
            </m:r>
          </m:sub>
          <m:sup/>
          <m:e>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r>
                  <m:rPr>
                    <m:sty m:val="p"/>
                  </m:rPr>
                  <w:rPr>
                    <w:rFonts w:ascii="Cambria Math" w:hAnsi="Cambria Math"/>
                    <w:sz w:val="24"/>
                    <w:szCs w:val="24"/>
                  </w:rPr>
                  <m:t>,</m:t>
                </m:r>
                <m:r>
                  <w:rPr>
                    <w:rFonts w:ascii="Cambria Math" w:hAnsi="Cambria Math"/>
                    <w:sz w:val="24"/>
                    <w:szCs w:val="24"/>
                  </w:rPr>
                  <m:t>j</m:t>
                </m:r>
              </m:sub>
            </m:sSub>
          </m:e>
        </m:nary>
        <m:r>
          <m:rPr>
            <m:sty m:val="p"/>
          </m:rPr>
          <w:rPr>
            <w:rFonts w:ascii="Cambria Math" w:hAnsi="Cambria Math"/>
            <w:sz w:val="24"/>
            <w:szCs w:val="24"/>
          </w:rPr>
          <m:t>(</m:t>
        </m:r>
        <m:r>
          <w:rPr>
            <w:rFonts w:ascii="Cambria Math" w:hAnsi="Cambria Math"/>
            <w:sz w:val="24"/>
            <w:szCs w:val="24"/>
          </w:rPr>
          <m:t>A</m:t>
        </m:r>
        <m:r>
          <m:rPr>
            <m:sty m:val="p"/>
          </m:rPr>
          <w:rPr>
            <w:rFonts w:ascii="Cambria Math" w:hAnsi="Cambria Math"/>
            <w:sz w:val="24"/>
            <w:szCs w:val="24"/>
          </w:rPr>
          <m:t>)</m:t>
        </m:r>
      </m:oMath>
      <w:r w:rsidRPr="001619FE">
        <w:rPr>
          <w:sz w:val="24"/>
          <w:szCs w:val="24"/>
        </w:rPr>
        <w:t xml:space="preserve"> – среднее значение коэффициента корреляции между оценками параметра А по всем объектам. </w:t>
      </w:r>
    </w:p>
    <w:p w:rsidR="00BA70E7" w:rsidRPr="001619FE" w:rsidRDefault="00915CDB" w:rsidP="00E672D0">
      <w:pPr>
        <w:pStyle w:val="a3"/>
        <w:ind w:firstLine="709"/>
        <w:rPr>
          <w:sz w:val="24"/>
          <w:szCs w:val="24"/>
        </w:rPr>
      </w:pPr>
      <w:r w:rsidRPr="001619FE">
        <w:rPr>
          <w:sz w:val="24"/>
          <w:szCs w:val="24"/>
        </w:rPr>
        <w:t>Б.5.8</w:t>
      </w:r>
      <w:r w:rsidR="0072589F" w:rsidRPr="001619FE">
        <w:rPr>
          <w:sz w:val="24"/>
          <w:szCs w:val="24"/>
        </w:rPr>
        <w:t xml:space="preserve"> </w:t>
      </w:r>
      <w:r w:rsidR="00451B0F" w:rsidRPr="001619FE">
        <w:rPr>
          <w:sz w:val="24"/>
          <w:szCs w:val="24"/>
        </w:rPr>
        <w:t>Найденное значение случайной составляющей используется для вычисления географической составляющей по формуле (</w:t>
      </w:r>
      <w:r w:rsidR="005C6A28" w:rsidRPr="001619FE">
        <w:rPr>
          <w:sz w:val="24"/>
          <w:szCs w:val="24"/>
        </w:rPr>
        <w:t>Б.</w:t>
      </w:r>
      <w:r w:rsidR="00451B0F" w:rsidRPr="001619FE">
        <w:rPr>
          <w:sz w:val="24"/>
          <w:szCs w:val="24"/>
        </w:rPr>
        <w:t>4).</w:t>
      </w:r>
    </w:p>
    <w:p w:rsidR="00451B0F" w:rsidRPr="001619FE" w:rsidRDefault="00915CDB" w:rsidP="00E672D0">
      <w:pPr>
        <w:pStyle w:val="a3"/>
        <w:ind w:firstLine="709"/>
        <w:rPr>
          <w:sz w:val="24"/>
          <w:szCs w:val="24"/>
        </w:rPr>
      </w:pPr>
      <w:r w:rsidRPr="001619FE">
        <w:rPr>
          <w:sz w:val="24"/>
          <w:szCs w:val="24"/>
        </w:rPr>
        <w:t>Б.5.9</w:t>
      </w:r>
      <w:r w:rsidR="00451B0F" w:rsidRPr="001619FE">
        <w:rPr>
          <w:sz w:val="24"/>
          <w:szCs w:val="24"/>
        </w:rPr>
        <w:t xml:space="preserve"> </w:t>
      </w:r>
      <w:r w:rsidR="006266EB" w:rsidRPr="001619FE">
        <w:rPr>
          <w:sz w:val="24"/>
          <w:szCs w:val="24"/>
        </w:rPr>
        <w:t>Е</w:t>
      </w:r>
      <w:r w:rsidR="00451B0F" w:rsidRPr="001619FE">
        <w:rPr>
          <w:sz w:val="24"/>
          <w:szCs w:val="24"/>
        </w:rPr>
        <w:t>сли выполняется условие (</w:t>
      </w:r>
      <w:r w:rsidR="005C6A28" w:rsidRPr="001619FE">
        <w:rPr>
          <w:sz w:val="24"/>
          <w:szCs w:val="24"/>
        </w:rPr>
        <w:t>Б.</w:t>
      </w:r>
      <w:r w:rsidR="00451B0F" w:rsidRPr="001619FE">
        <w:rPr>
          <w:sz w:val="24"/>
          <w:szCs w:val="24"/>
        </w:rPr>
        <w:t>6), то есть географическая составляющая рассеяния меньше случайной, то по соотношениям (</w:t>
      </w:r>
      <w:r w:rsidR="005C6A28" w:rsidRPr="001619FE">
        <w:rPr>
          <w:sz w:val="24"/>
          <w:szCs w:val="24"/>
        </w:rPr>
        <w:t>Б.</w:t>
      </w:r>
      <w:r w:rsidR="00451B0F" w:rsidRPr="001619FE">
        <w:rPr>
          <w:sz w:val="24"/>
          <w:szCs w:val="24"/>
        </w:rPr>
        <w:t>7)</w:t>
      </w:r>
      <w:r w:rsidR="005C6A28" w:rsidRPr="001619FE">
        <w:rPr>
          <w:sz w:val="24"/>
          <w:szCs w:val="24"/>
        </w:rPr>
        <w:t xml:space="preserve"> и</w:t>
      </w:r>
      <w:r w:rsidR="00451B0F" w:rsidRPr="001619FE">
        <w:rPr>
          <w:sz w:val="24"/>
          <w:szCs w:val="24"/>
        </w:rPr>
        <w:t xml:space="preserve"> (</w:t>
      </w:r>
      <w:r w:rsidR="005C6A28" w:rsidRPr="001619FE">
        <w:rPr>
          <w:sz w:val="24"/>
          <w:szCs w:val="24"/>
        </w:rPr>
        <w:t>Б.</w:t>
      </w:r>
      <w:r w:rsidR="00451B0F" w:rsidRPr="001619FE">
        <w:rPr>
          <w:sz w:val="24"/>
          <w:szCs w:val="24"/>
        </w:rPr>
        <w:t>8) рассчитываются:</w:t>
      </w:r>
    </w:p>
    <w:p w:rsidR="00451B0F" w:rsidRPr="001619FE" w:rsidRDefault="00451B0F" w:rsidP="00E672D0">
      <w:pPr>
        <w:pStyle w:val="a3"/>
        <w:ind w:firstLine="709"/>
        <w:rPr>
          <w:sz w:val="24"/>
          <w:szCs w:val="24"/>
        </w:rPr>
      </w:pPr>
      <w:r w:rsidRPr="001619FE">
        <w:rPr>
          <w:sz w:val="24"/>
          <w:szCs w:val="24"/>
        </w:rPr>
        <w:t>- погрешность результата объединённого расчёта;</w:t>
      </w:r>
    </w:p>
    <w:p w:rsidR="00451B0F" w:rsidRPr="001619FE" w:rsidRDefault="00CD1F70" w:rsidP="00E672D0">
      <w:pPr>
        <w:pStyle w:val="a3"/>
        <w:ind w:firstLine="709"/>
        <w:rPr>
          <w:sz w:val="24"/>
          <w:szCs w:val="24"/>
        </w:rPr>
      </w:pPr>
      <w:r w:rsidRPr="001619FE">
        <w:rPr>
          <w:sz w:val="24"/>
          <w:szCs w:val="24"/>
        </w:rPr>
        <w:t>- с</w:t>
      </w:r>
      <w:r w:rsidR="00451B0F" w:rsidRPr="001619FE">
        <w:rPr>
          <w:sz w:val="24"/>
          <w:szCs w:val="24"/>
        </w:rPr>
        <w:t>редн</w:t>
      </w:r>
      <w:r w:rsidR="00915CDB" w:rsidRPr="001619FE">
        <w:rPr>
          <w:sz w:val="24"/>
          <w:szCs w:val="24"/>
        </w:rPr>
        <w:t>евзвешенная по точности оценка (</w:t>
      </w:r>
      <w:r w:rsidR="00451B0F" w:rsidRPr="001619FE">
        <w:rPr>
          <w:sz w:val="24"/>
          <w:szCs w:val="24"/>
        </w:rPr>
        <w:t>стандартная ошибка</w:t>
      </w:r>
      <w:r w:rsidR="00915CDB" w:rsidRPr="001619FE">
        <w:rPr>
          <w:sz w:val="24"/>
          <w:szCs w:val="24"/>
        </w:rPr>
        <w:t>)</w:t>
      </w:r>
      <w:r w:rsidR="00451B0F" w:rsidRPr="001619FE">
        <w:rPr>
          <w:sz w:val="24"/>
          <w:szCs w:val="24"/>
        </w:rPr>
        <w:t>.</w:t>
      </w:r>
    </w:p>
    <w:p w:rsidR="005E59C3" w:rsidRPr="001619FE" w:rsidRDefault="0052600D">
      <w:pPr>
        <w:widowControl/>
        <w:spacing w:after="160" w:line="259" w:lineRule="auto"/>
        <w:rPr>
          <w:rFonts w:cs="Times New Roman"/>
          <w:szCs w:val="28"/>
        </w:rPr>
        <w:sectPr w:rsidR="005E59C3" w:rsidRPr="001619FE" w:rsidSect="00975559">
          <w:pgSz w:w="11906" w:h="16838"/>
          <w:pgMar w:top="1560" w:right="851" w:bottom="1134" w:left="1701" w:header="709" w:footer="709" w:gutter="0"/>
          <w:cols w:space="708"/>
          <w:docGrid w:linePitch="360"/>
        </w:sectPr>
      </w:pPr>
      <w:r w:rsidRPr="001619FE">
        <w:rPr>
          <w:rFonts w:cs="Times New Roman"/>
          <w:szCs w:val="28"/>
        </w:rPr>
        <w:br w:type="page"/>
      </w:r>
    </w:p>
    <w:p w:rsidR="00007F27" w:rsidRPr="001619FE" w:rsidRDefault="00D549EF" w:rsidP="00312319">
      <w:pPr>
        <w:pStyle w:val="3"/>
        <w:contextualSpacing/>
        <w:rPr>
          <w:rFonts w:cs="Times New Roman"/>
          <w:szCs w:val="28"/>
        </w:rPr>
      </w:pPr>
      <w:bookmarkStart w:id="12" w:name="_Toc435529075"/>
      <w:r w:rsidRPr="001619FE">
        <w:rPr>
          <w:rFonts w:cs="Times New Roman"/>
          <w:szCs w:val="28"/>
        </w:rPr>
        <w:t>Приложение В</w:t>
      </w:r>
    </w:p>
    <w:p w:rsidR="00007F27" w:rsidRPr="001619FE" w:rsidRDefault="0059508A" w:rsidP="00312319">
      <w:pPr>
        <w:pStyle w:val="3"/>
        <w:contextualSpacing/>
        <w:rPr>
          <w:rFonts w:cs="Times New Roman"/>
          <w:b w:val="0"/>
          <w:szCs w:val="28"/>
        </w:rPr>
      </w:pPr>
      <w:r w:rsidRPr="001619FE">
        <w:rPr>
          <w:rFonts w:cs="Times New Roman"/>
          <w:b w:val="0"/>
          <w:szCs w:val="28"/>
        </w:rPr>
        <w:t>(рекомендуемое)</w:t>
      </w:r>
    </w:p>
    <w:p w:rsidR="00D549EF" w:rsidRPr="001619FE" w:rsidRDefault="00EA2774" w:rsidP="00312319">
      <w:pPr>
        <w:pStyle w:val="3"/>
        <w:contextualSpacing/>
        <w:rPr>
          <w:rFonts w:cs="Times New Roman"/>
          <w:szCs w:val="28"/>
        </w:rPr>
      </w:pPr>
      <w:r w:rsidRPr="001619FE">
        <w:rPr>
          <w:rFonts w:cs="Times New Roman"/>
          <w:szCs w:val="28"/>
        </w:rPr>
        <w:t>Стохастическое моделирование временных рядов</w:t>
      </w:r>
      <w:bookmarkEnd w:id="12"/>
    </w:p>
    <w:p w:rsidR="00D93BF1" w:rsidRPr="001619FE" w:rsidRDefault="00D93BF1" w:rsidP="00312319">
      <w:pPr>
        <w:pStyle w:val="a3"/>
        <w:contextualSpacing/>
      </w:pPr>
    </w:p>
    <w:p w:rsidR="00007E81" w:rsidRPr="001619FE" w:rsidRDefault="0072589F" w:rsidP="00312319">
      <w:pPr>
        <w:pStyle w:val="a3"/>
        <w:ind w:firstLine="709"/>
        <w:contextualSpacing/>
        <w:rPr>
          <w:sz w:val="24"/>
        </w:rPr>
      </w:pPr>
      <w:r w:rsidRPr="001619FE">
        <w:rPr>
          <w:sz w:val="24"/>
        </w:rPr>
        <w:t>В.</w:t>
      </w:r>
      <w:r w:rsidR="00007E81" w:rsidRPr="001619FE">
        <w:rPr>
          <w:sz w:val="24"/>
        </w:rPr>
        <w:t>1 Моделирование искусственных рядов составляющих водохозяйственного баланса по схеме простой цепи Маркова с линейной корреляцией между обеспеченностями смежных членов осуществляется с использованием двумерных законов равномерно распредел</w:t>
      </w:r>
      <w:r w:rsidR="0052600D" w:rsidRPr="001619FE">
        <w:rPr>
          <w:sz w:val="24"/>
        </w:rPr>
        <w:t>ё</w:t>
      </w:r>
      <w:r w:rsidR="00007E81" w:rsidRPr="001619FE">
        <w:rPr>
          <w:sz w:val="24"/>
        </w:rPr>
        <w:t>нных случайных величин</w:t>
      </w:r>
      <w:r w:rsidRPr="001619FE">
        <w:rPr>
          <w:sz w:val="24"/>
        </w:rPr>
        <w:t xml:space="preserve"> согласно</w:t>
      </w:r>
      <w:r w:rsidR="00E10455" w:rsidRPr="001619FE">
        <w:rPr>
          <w:sz w:val="24"/>
        </w:rPr>
        <w:t xml:space="preserve"> </w:t>
      </w:r>
      <w:r w:rsidR="005C6A28" w:rsidRPr="001619FE">
        <w:rPr>
          <w:sz w:val="24"/>
        </w:rPr>
        <w:t xml:space="preserve">рекомендациям </w:t>
      </w:r>
      <w:r w:rsidR="00E10455" w:rsidRPr="001619FE">
        <w:rPr>
          <w:sz w:val="24"/>
        </w:rPr>
        <w:t>[</w:t>
      </w:r>
      <w:r w:rsidR="001619FE" w:rsidRPr="001619FE">
        <w:rPr>
          <w:sz w:val="24"/>
        </w:rPr>
        <w:t>13</w:t>
      </w:r>
      <w:r w:rsidR="00E10455" w:rsidRPr="001619FE">
        <w:rPr>
          <w:sz w:val="24"/>
        </w:rPr>
        <w:t>]</w:t>
      </w:r>
      <w:r w:rsidRPr="001619FE">
        <w:rPr>
          <w:sz w:val="24"/>
        </w:rPr>
        <w:t>.</w:t>
      </w:r>
    </w:p>
    <w:p w:rsidR="00007E81" w:rsidRPr="001619FE" w:rsidRDefault="0072589F" w:rsidP="0072589F">
      <w:pPr>
        <w:pStyle w:val="a3"/>
        <w:ind w:firstLine="709"/>
        <w:contextualSpacing/>
        <w:rPr>
          <w:sz w:val="24"/>
        </w:rPr>
      </w:pPr>
      <w:r w:rsidRPr="001619FE">
        <w:rPr>
          <w:sz w:val="24"/>
        </w:rPr>
        <w:t>В.</w:t>
      </w:r>
      <w:r w:rsidR="00007E81" w:rsidRPr="001619FE">
        <w:rPr>
          <w:sz w:val="24"/>
        </w:rPr>
        <w:t>2 При коэффициенте автокорреляции г</w:t>
      </w:r>
      <w:r w:rsidR="00007E81" w:rsidRPr="001619FE">
        <w:rPr>
          <w:sz w:val="24"/>
          <w:vertAlign w:val="subscript"/>
        </w:rPr>
        <w:t>0</w:t>
      </w:r>
      <w:r w:rsidR="00007E81" w:rsidRPr="001619FE">
        <w:rPr>
          <w:sz w:val="24"/>
        </w:rPr>
        <w:t>, меньшем по абсолютному значению 0</w:t>
      </w:r>
      <w:r w:rsidR="008B1EA7" w:rsidRPr="001619FE">
        <w:rPr>
          <w:sz w:val="24"/>
        </w:rPr>
        <w:t>,</w:t>
      </w:r>
      <w:r w:rsidR="00007E81" w:rsidRPr="001619FE">
        <w:rPr>
          <w:sz w:val="24"/>
        </w:rPr>
        <w:t>55, двумерная плотность распределения случайных величин, каждая из которых распределена равномерно в интервале</w:t>
      </w:r>
      <w:r w:rsidR="00451634" w:rsidRPr="001619FE">
        <w:rPr>
          <w:sz w:val="24"/>
        </w:rPr>
        <w:t xml:space="preserve"> </w:t>
      </w:r>
      <w:r w:rsidR="00007E81" w:rsidRPr="001619FE">
        <w:rPr>
          <w:sz w:val="24"/>
        </w:rPr>
        <w:t>[0,</w:t>
      </w:r>
      <w:r w:rsidR="008B1EA7" w:rsidRPr="001619FE">
        <w:rPr>
          <w:sz w:val="24"/>
        </w:rPr>
        <w:t xml:space="preserve"> </w:t>
      </w:r>
      <w:r w:rsidR="00007E81" w:rsidRPr="001619FE">
        <w:rPr>
          <w:sz w:val="24"/>
        </w:rPr>
        <w:t>1</w:t>
      </w:r>
      <w:r w:rsidR="008B1EA7" w:rsidRPr="001619FE">
        <w:rPr>
          <w:sz w:val="24"/>
        </w:rPr>
        <w:t>], записывается в</w:t>
      </w:r>
      <w:r w:rsidR="00451634" w:rsidRPr="001619FE">
        <w:rPr>
          <w:sz w:val="24"/>
        </w:rPr>
        <w:t xml:space="preserve"> виде</w:t>
      </w:r>
    </w:p>
    <w:p w:rsidR="008B1EA7" w:rsidRPr="001619FE" w:rsidRDefault="00CF568E" w:rsidP="0072589F">
      <w:pPr>
        <w:pStyle w:val="a3"/>
        <w:ind w:firstLine="0"/>
        <w:contextualSpacing/>
        <w:jc w:val="center"/>
        <w:rPr>
          <w:i/>
          <w:sz w:val="24"/>
        </w:rPr>
      </w:pPr>
      <m:oMath>
        <m:r>
          <w:rPr>
            <w:rFonts w:ascii="Cambria Math" w:hAnsi="Cambria Math"/>
            <w:sz w:val="24"/>
          </w:rPr>
          <m:t>f</m:t>
        </m:r>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p</m:t>
                </m:r>
              </m:e>
              <m:sub>
                <m:r>
                  <w:rPr>
                    <w:rFonts w:ascii="Cambria Math" w:hAnsi="Cambria Math"/>
                    <w:sz w:val="24"/>
                  </w:rPr>
                  <m:t>i</m:t>
                </m:r>
              </m:sub>
            </m:sSub>
            <m:r>
              <w:rPr>
                <w:rFonts w:ascii="Cambria Math" w:hAnsi="Cambria Math"/>
                <w:sz w:val="24"/>
              </w:rPr>
              <m:t>,</m:t>
            </m:r>
            <m:sSub>
              <m:sSubPr>
                <m:ctrlPr>
                  <w:rPr>
                    <w:rFonts w:ascii="Cambria Math" w:hAnsi="Cambria Math"/>
                    <w:i/>
                    <w:sz w:val="24"/>
                  </w:rPr>
                </m:ctrlPr>
              </m:sSubPr>
              <m:e>
                <m:r>
                  <w:rPr>
                    <w:rFonts w:ascii="Cambria Math" w:hAnsi="Cambria Math"/>
                    <w:sz w:val="24"/>
                  </w:rPr>
                  <m:t>p</m:t>
                </m:r>
              </m:e>
              <m:sub>
                <m:r>
                  <w:rPr>
                    <w:rFonts w:ascii="Cambria Math" w:hAnsi="Cambria Math"/>
                    <w:sz w:val="24"/>
                  </w:rPr>
                  <m:t>i+1</m:t>
                </m:r>
              </m:sub>
            </m:sSub>
          </m:e>
        </m:d>
        <m:r>
          <w:rPr>
            <w:rFonts w:ascii="Cambria Math" w:hAnsi="Cambria Math"/>
            <w:sz w:val="24"/>
          </w:rPr>
          <m:t>=1+3</m:t>
        </m:r>
        <m:sSub>
          <m:sSubPr>
            <m:ctrlPr>
              <w:rPr>
                <w:rFonts w:ascii="Cambria Math" w:hAnsi="Cambria Math"/>
                <w:i/>
                <w:sz w:val="24"/>
              </w:rPr>
            </m:ctrlPr>
          </m:sSubPr>
          <m:e>
            <m:r>
              <w:rPr>
                <w:rFonts w:ascii="Cambria Math" w:hAnsi="Cambria Math"/>
                <w:sz w:val="24"/>
              </w:rPr>
              <m:t>r</m:t>
            </m:r>
          </m:e>
          <m:sub>
            <m:r>
              <w:rPr>
                <w:rFonts w:ascii="Cambria Math" w:hAnsi="Cambria Math"/>
                <w:sz w:val="24"/>
              </w:rPr>
              <m:t>0</m:t>
            </m:r>
          </m:sub>
        </m:sSub>
        <m:r>
          <w:rPr>
            <w:rFonts w:ascii="Cambria Math" w:hAnsi="Cambria Math"/>
            <w:sz w:val="24"/>
          </w:rPr>
          <m:t>uv+</m:t>
        </m:r>
        <m:f>
          <m:fPr>
            <m:ctrlPr>
              <w:rPr>
                <w:rFonts w:ascii="Cambria Math" w:hAnsi="Cambria Math"/>
                <w:i/>
                <w:sz w:val="24"/>
              </w:rPr>
            </m:ctrlPr>
          </m:fPr>
          <m:num>
            <m:r>
              <w:rPr>
                <w:rFonts w:ascii="Cambria Math" w:hAnsi="Cambria Math"/>
                <w:sz w:val="24"/>
              </w:rPr>
              <m:t>5</m:t>
            </m:r>
          </m:num>
          <m:den>
            <m:r>
              <w:rPr>
                <w:rFonts w:ascii="Cambria Math" w:hAnsi="Cambria Math"/>
                <w:sz w:val="24"/>
              </w:rPr>
              <m:t>4</m:t>
            </m:r>
          </m:den>
        </m:f>
        <m:sSubSup>
          <m:sSubSupPr>
            <m:ctrlPr>
              <w:rPr>
                <w:rFonts w:ascii="Cambria Math" w:hAnsi="Cambria Math"/>
                <w:i/>
                <w:sz w:val="24"/>
              </w:rPr>
            </m:ctrlPr>
          </m:sSubSupPr>
          <m:e>
            <m:r>
              <w:rPr>
                <w:rFonts w:ascii="Cambria Math" w:hAnsi="Cambria Math"/>
                <w:sz w:val="24"/>
              </w:rPr>
              <m:t>r</m:t>
            </m:r>
          </m:e>
          <m:sub>
            <m:r>
              <w:rPr>
                <w:rFonts w:ascii="Cambria Math" w:hAnsi="Cambria Math"/>
                <w:sz w:val="24"/>
              </w:rPr>
              <m:t>0</m:t>
            </m:r>
          </m:sub>
          <m:sup>
            <m:r>
              <w:rPr>
                <w:rFonts w:ascii="Cambria Math" w:hAnsi="Cambria Math"/>
                <w:sz w:val="24"/>
              </w:rPr>
              <m:t>2</m:t>
            </m:r>
          </m:sup>
        </m:sSubSup>
        <m:d>
          <m:dPr>
            <m:ctrlPr>
              <w:rPr>
                <w:rFonts w:ascii="Cambria Math" w:hAnsi="Cambria Math"/>
                <w:i/>
                <w:sz w:val="24"/>
              </w:rPr>
            </m:ctrlPr>
          </m:dPr>
          <m:e>
            <m:r>
              <w:rPr>
                <w:rFonts w:ascii="Cambria Math" w:hAnsi="Cambria Math"/>
                <w:sz w:val="24"/>
              </w:rPr>
              <m:t>3</m:t>
            </m:r>
            <m:sSup>
              <m:sSupPr>
                <m:ctrlPr>
                  <w:rPr>
                    <w:rFonts w:ascii="Cambria Math" w:hAnsi="Cambria Math"/>
                    <w:i/>
                    <w:sz w:val="24"/>
                  </w:rPr>
                </m:ctrlPr>
              </m:sSupPr>
              <m:e>
                <m:r>
                  <w:rPr>
                    <w:rFonts w:ascii="Cambria Math" w:hAnsi="Cambria Math"/>
                    <w:sz w:val="24"/>
                  </w:rPr>
                  <m:t>u</m:t>
                </m:r>
              </m:e>
              <m:sup>
                <m:r>
                  <w:rPr>
                    <w:rFonts w:ascii="Cambria Math" w:hAnsi="Cambria Math"/>
                    <w:sz w:val="24"/>
                  </w:rPr>
                  <m:t>2</m:t>
                </m:r>
              </m:sup>
            </m:sSup>
            <m:r>
              <w:rPr>
                <w:rFonts w:ascii="Cambria Math" w:hAnsi="Cambria Math"/>
                <w:sz w:val="24"/>
              </w:rPr>
              <m:t>-1</m:t>
            </m:r>
          </m:e>
        </m:d>
        <m:d>
          <m:dPr>
            <m:ctrlPr>
              <w:rPr>
                <w:rFonts w:ascii="Cambria Math" w:hAnsi="Cambria Math"/>
                <w:i/>
                <w:sz w:val="24"/>
              </w:rPr>
            </m:ctrlPr>
          </m:dPr>
          <m:e>
            <m:r>
              <w:rPr>
                <w:rFonts w:ascii="Cambria Math" w:hAnsi="Cambria Math"/>
                <w:sz w:val="24"/>
              </w:rPr>
              <m:t>3</m:t>
            </m:r>
            <m:sSup>
              <m:sSupPr>
                <m:ctrlPr>
                  <w:rPr>
                    <w:rFonts w:ascii="Cambria Math" w:hAnsi="Cambria Math"/>
                    <w:i/>
                    <w:sz w:val="24"/>
                  </w:rPr>
                </m:ctrlPr>
              </m:sSupPr>
              <m:e>
                <m:r>
                  <w:rPr>
                    <w:rFonts w:ascii="Cambria Math" w:hAnsi="Cambria Math"/>
                    <w:sz w:val="24"/>
                  </w:rPr>
                  <m:t>v</m:t>
                </m:r>
              </m:e>
              <m:sup>
                <m:r>
                  <w:rPr>
                    <w:rFonts w:ascii="Cambria Math" w:hAnsi="Cambria Math"/>
                    <w:sz w:val="24"/>
                  </w:rPr>
                  <m:t>2</m:t>
                </m:r>
              </m:sup>
            </m:sSup>
            <m:r>
              <w:rPr>
                <w:rFonts w:ascii="Cambria Math" w:hAnsi="Cambria Math"/>
                <w:sz w:val="24"/>
              </w:rPr>
              <m:t>-1</m:t>
            </m:r>
          </m:e>
        </m:d>
        <m:r>
          <w:rPr>
            <w:rFonts w:ascii="Cambria Math" w:hAnsi="Cambria Math"/>
            <w:sz w:val="24"/>
          </w:rPr>
          <m:t>+</m:t>
        </m:r>
        <m:f>
          <m:fPr>
            <m:ctrlPr>
              <w:rPr>
                <w:rFonts w:ascii="Cambria Math" w:hAnsi="Cambria Math"/>
                <w:i/>
                <w:sz w:val="24"/>
              </w:rPr>
            </m:ctrlPr>
          </m:fPr>
          <m:num>
            <m:r>
              <w:rPr>
                <w:rFonts w:ascii="Cambria Math" w:hAnsi="Cambria Math"/>
                <w:sz w:val="24"/>
              </w:rPr>
              <m:t>7</m:t>
            </m:r>
          </m:num>
          <m:den>
            <m:r>
              <w:rPr>
                <w:rFonts w:ascii="Cambria Math" w:hAnsi="Cambria Math"/>
                <w:sz w:val="24"/>
              </w:rPr>
              <m:t>4</m:t>
            </m:r>
          </m:den>
        </m:f>
        <m:sSubSup>
          <m:sSubSupPr>
            <m:ctrlPr>
              <w:rPr>
                <w:rFonts w:ascii="Cambria Math" w:hAnsi="Cambria Math"/>
                <w:i/>
                <w:sz w:val="24"/>
              </w:rPr>
            </m:ctrlPr>
          </m:sSubSupPr>
          <m:e>
            <m:r>
              <w:rPr>
                <w:rFonts w:ascii="Cambria Math" w:hAnsi="Cambria Math"/>
                <w:sz w:val="24"/>
              </w:rPr>
              <m:t>r</m:t>
            </m:r>
          </m:e>
          <m:sub>
            <m:r>
              <w:rPr>
                <w:rFonts w:ascii="Cambria Math" w:hAnsi="Cambria Math"/>
                <w:sz w:val="24"/>
              </w:rPr>
              <m:t>0</m:t>
            </m:r>
          </m:sub>
          <m:sup>
            <m:r>
              <w:rPr>
                <w:rFonts w:ascii="Cambria Math" w:hAnsi="Cambria Math"/>
                <w:sz w:val="24"/>
              </w:rPr>
              <m:t>3</m:t>
            </m:r>
          </m:sup>
        </m:sSubSup>
        <m:d>
          <m:dPr>
            <m:ctrlPr>
              <w:rPr>
                <w:rFonts w:ascii="Cambria Math" w:hAnsi="Cambria Math"/>
                <w:i/>
                <w:sz w:val="24"/>
              </w:rPr>
            </m:ctrlPr>
          </m:dPr>
          <m:e>
            <m:r>
              <w:rPr>
                <w:rFonts w:ascii="Cambria Math" w:hAnsi="Cambria Math"/>
                <w:sz w:val="24"/>
              </w:rPr>
              <m:t>5</m:t>
            </m:r>
            <m:sSup>
              <m:sSupPr>
                <m:ctrlPr>
                  <w:rPr>
                    <w:rFonts w:ascii="Cambria Math" w:hAnsi="Cambria Math"/>
                    <w:i/>
                    <w:sz w:val="24"/>
                  </w:rPr>
                </m:ctrlPr>
              </m:sSupPr>
              <m:e>
                <m:r>
                  <w:rPr>
                    <w:rFonts w:ascii="Cambria Math" w:hAnsi="Cambria Math"/>
                    <w:sz w:val="24"/>
                  </w:rPr>
                  <m:t>u</m:t>
                </m:r>
              </m:e>
              <m:sup>
                <m:r>
                  <w:rPr>
                    <w:rFonts w:ascii="Cambria Math" w:hAnsi="Cambria Math"/>
                    <w:sz w:val="24"/>
                  </w:rPr>
                  <m:t>3</m:t>
                </m:r>
              </m:sup>
            </m:sSup>
            <m:r>
              <w:rPr>
                <w:rFonts w:ascii="Cambria Math" w:hAnsi="Cambria Math"/>
                <w:sz w:val="24"/>
              </w:rPr>
              <m:t>-3u</m:t>
            </m:r>
          </m:e>
        </m:d>
        <m:d>
          <m:dPr>
            <m:ctrlPr>
              <w:rPr>
                <w:rFonts w:ascii="Cambria Math" w:hAnsi="Cambria Math"/>
                <w:i/>
                <w:sz w:val="24"/>
              </w:rPr>
            </m:ctrlPr>
          </m:dPr>
          <m:e>
            <m:r>
              <w:rPr>
                <w:rFonts w:ascii="Cambria Math" w:hAnsi="Cambria Math"/>
                <w:sz w:val="24"/>
              </w:rPr>
              <m:t>5</m:t>
            </m:r>
            <m:sSup>
              <m:sSupPr>
                <m:ctrlPr>
                  <w:rPr>
                    <w:rFonts w:ascii="Cambria Math" w:hAnsi="Cambria Math"/>
                    <w:i/>
                    <w:sz w:val="24"/>
                  </w:rPr>
                </m:ctrlPr>
              </m:sSupPr>
              <m:e>
                <m:r>
                  <w:rPr>
                    <w:rFonts w:ascii="Cambria Math" w:hAnsi="Cambria Math"/>
                    <w:sz w:val="24"/>
                  </w:rPr>
                  <m:t>v</m:t>
                </m:r>
              </m:e>
              <m:sup>
                <m:r>
                  <w:rPr>
                    <w:rFonts w:ascii="Cambria Math" w:hAnsi="Cambria Math"/>
                    <w:sz w:val="24"/>
                  </w:rPr>
                  <m:t>3</m:t>
                </m:r>
              </m:sup>
            </m:sSup>
            <m:r>
              <w:rPr>
                <w:rFonts w:ascii="Cambria Math" w:hAnsi="Cambria Math"/>
                <w:sz w:val="24"/>
              </w:rPr>
              <m:t>-3v</m:t>
            </m:r>
          </m:e>
        </m:d>
        <m:r>
          <w:rPr>
            <w:rFonts w:ascii="Cambria Math" w:hAnsi="Cambria Math"/>
            <w:sz w:val="24"/>
          </w:rPr>
          <m:t>++</m:t>
        </m:r>
        <m:f>
          <m:fPr>
            <m:ctrlPr>
              <w:rPr>
                <w:rFonts w:ascii="Cambria Math" w:hAnsi="Cambria Math"/>
                <w:i/>
                <w:sz w:val="24"/>
              </w:rPr>
            </m:ctrlPr>
          </m:fPr>
          <m:num>
            <m:r>
              <w:rPr>
                <w:rFonts w:ascii="Cambria Math" w:hAnsi="Cambria Math"/>
                <w:sz w:val="24"/>
              </w:rPr>
              <m:t>9</m:t>
            </m:r>
          </m:num>
          <m:den>
            <m:r>
              <w:rPr>
                <w:rFonts w:ascii="Cambria Math" w:hAnsi="Cambria Math"/>
                <w:sz w:val="24"/>
              </w:rPr>
              <m:t>64</m:t>
            </m:r>
          </m:den>
        </m:f>
        <m:sSubSup>
          <m:sSubSupPr>
            <m:ctrlPr>
              <w:rPr>
                <w:rFonts w:ascii="Cambria Math" w:hAnsi="Cambria Math"/>
                <w:i/>
                <w:sz w:val="24"/>
              </w:rPr>
            </m:ctrlPr>
          </m:sSubSupPr>
          <m:e>
            <m:r>
              <w:rPr>
                <w:rFonts w:ascii="Cambria Math" w:hAnsi="Cambria Math"/>
                <w:sz w:val="24"/>
              </w:rPr>
              <m:t>r</m:t>
            </m:r>
          </m:e>
          <m:sub>
            <m:r>
              <w:rPr>
                <w:rFonts w:ascii="Cambria Math" w:hAnsi="Cambria Math"/>
                <w:sz w:val="24"/>
              </w:rPr>
              <m:t>0</m:t>
            </m:r>
          </m:sub>
          <m:sup>
            <m:r>
              <w:rPr>
                <w:rFonts w:ascii="Cambria Math" w:hAnsi="Cambria Math"/>
                <w:sz w:val="24"/>
              </w:rPr>
              <m:t>4</m:t>
            </m:r>
          </m:sup>
        </m:sSubSup>
        <m:d>
          <m:dPr>
            <m:ctrlPr>
              <w:rPr>
                <w:rFonts w:ascii="Cambria Math" w:hAnsi="Cambria Math"/>
                <w:i/>
                <w:sz w:val="24"/>
              </w:rPr>
            </m:ctrlPr>
          </m:dPr>
          <m:e>
            <m:r>
              <w:rPr>
                <w:rFonts w:ascii="Cambria Math" w:hAnsi="Cambria Math"/>
                <w:sz w:val="24"/>
              </w:rPr>
              <m:t>35</m:t>
            </m:r>
            <m:sSup>
              <m:sSupPr>
                <m:ctrlPr>
                  <w:rPr>
                    <w:rFonts w:ascii="Cambria Math" w:hAnsi="Cambria Math"/>
                    <w:i/>
                    <w:sz w:val="24"/>
                  </w:rPr>
                </m:ctrlPr>
              </m:sSupPr>
              <m:e>
                <m:r>
                  <w:rPr>
                    <w:rFonts w:ascii="Cambria Math" w:hAnsi="Cambria Math"/>
                    <w:sz w:val="24"/>
                  </w:rPr>
                  <m:t>u</m:t>
                </m:r>
              </m:e>
              <m:sup>
                <m:r>
                  <w:rPr>
                    <w:rFonts w:ascii="Cambria Math" w:hAnsi="Cambria Math"/>
                    <w:sz w:val="24"/>
                  </w:rPr>
                  <m:t>4</m:t>
                </m:r>
              </m:sup>
            </m:sSup>
            <m:r>
              <w:rPr>
                <w:rFonts w:ascii="Cambria Math" w:hAnsi="Cambria Math"/>
                <w:sz w:val="24"/>
              </w:rPr>
              <m:t>-30</m:t>
            </m:r>
            <m:sSup>
              <m:sSupPr>
                <m:ctrlPr>
                  <w:rPr>
                    <w:rFonts w:ascii="Cambria Math" w:hAnsi="Cambria Math"/>
                    <w:i/>
                    <w:sz w:val="24"/>
                  </w:rPr>
                </m:ctrlPr>
              </m:sSupPr>
              <m:e>
                <m:r>
                  <w:rPr>
                    <w:rFonts w:ascii="Cambria Math" w:hAnsi="Cambria Math"/>
                    <w:sz w:val="24"/>
                  </w:rPr>
                  <m:t>u</m:t>
                </m:r>
              </m:e>
              <m:sup>
                <m:r>
                  <w:rPr>
                    <w:rFonts w:ascii="Cambria Math" w:hAnsi="Cambria Math"/>
                    <w:sz w:val="24"/>
                  </w:rPr>
                  <m:t>2</m:t>
                </m:r>
              </m:sup>
            </m:sSup>
            <m:r>
              <w:rPr>
                <w:rFonts w:ascii="Cambria Math" w:hAnsi="Cambria Math"/>
                <w:sz w:val="24"/>
              </w:rPr>
              <m:t>+3</m:t>
            </m:r>
          </m:e>
        </m:d>
        <m:d>
          <m:dPr>
            <m:ctrlPr>
              <w:rPr>
                <w:rFonts w:ascii="Cambria Math" w:hAnsi="Cambria Math"/>
                <w:i/>
                <w:sz w:val="24"/>
              </w:rPr>
            </m:ctrlPr>
          </m:dPr>
          <m:e>
            <m:r>
              <w:rPr>
                <w:rFonts w:ascii="Cambria Math" w:hAnsi="Cambria Math"/>
                <w:sz w:val="24"/>
              </w:rPr>
              <m:t>35</m:t>
            </m:r>
            <m:sSup>
              <m:sSupPr>
                <m:ctrlPr>
                  <w:rPr>
                    <w:rFonts w:ascii="Cambria Math" w:hAnsi="Cambria Math"/>
                    <w:i/>
                    <w:sz w:val="24"/>
                  </w:rPr>
                </m:ctrlPr>
              </m:sSupPr>
              <m:e>
                <m:r>
                  <w:rPr>
                    <w:rFonts w:ascii="Cambria Math" w:hAnsi="Cambria Math"/>
                    <w:sz w:val="24"/>
                  </w:rPr>
                  <m:t>v</m:t>
                </m:r>
              </m:e>
              <m:sup>
                <m:r>
                  <w:rPr>
                    <w:rFonts w:ascii="Cambria Math" w:hAnsi="Cambria Math"/>
                    <w:sz w:val="24"/>
                  </w:rPr>
                  <m:t>4</m:t>
                </m:r>
              </m:sup>
            </m:sSup>
            <m:r>
              <w:rPr>
                <w:rFonts w:ascii="Cambria Math" w:hAnsi="Cambria Math"/>
                <w:sz w:val="24"/>
              </w:rPr>
              <m:t>-30</m:t>
            </m:r>
            <m:sSup>
              <m:sSupPr>
                <m:ctrlPr>
                  <w:rPr>
                    <w:rFonts w:ascii="Cambria Math" w:hAnsi="Cambria Math"/>
                    <w:i/>
                    <w:sz w:val="24"/>
                  </w:rPr>
                </m:ctrlPr>
              </m:sSupPr>
              <m:e>
                <m:r>
                  <w:rPr>
                    <w:rFonts w:ascii="Cambria Math" w:hAnsi="Cambria Math"/>
                    <w:sz w:val="24"/>
                  </w:rPr>
                  <m:t>v</m:t>
                </m:r>
              </m:e>
              <m:sup>
                <m:r>
                  <w:rPr>
                    <w:rFonts w:ascii="Cambria Math" w:hAnsi="Cambria Math"/>
                    <w:sz w:val="24"/>
                  </w:rPr>
                  <m:t>2</m:t>
                </m:r>
              </m:sup>
            </m:sSup>
            <m:r>
              <w:rPr>
                <w:rFonts w:ascii="Cambria Math" w:hAnsi="Cambria Math"/>
                <w:sz w:val="24"/>
              </w:rPr>
              <m:t>+3</m:t>
            </m:r>
          </m:e>
        </m:d>
      </m:oMath>
      <w:r w:rsidR="00486931" w:rsidRPr="001619FE">
        <w:rPr>
          <w:i/>
          <w:sz w:val="24"/>
        </w:rPr>
        <w:t xml:space="preserve"> </w:t>
      </w:r>
      <w:r w:rsidR="0072589F" w:rsidRPr="001619FE">
        <w:rPr>
          <w:i/>
          <w:sz w:val="24"/>
        </w:rPr>
        <w:t xml:space="preserve">                                                                      </w:t>
      </w:r>
      <w:r w:rsidR="00486931" w:rsidRPr="001619FE">
        <w:rPr>
          <w:sz w:val="24"/>
        </w:rPr>
        <w:t>(</w:t>
      </w:r>
      <w:r w:rsidR="0072589F" w:rsidRPr="001619FE">
        <w:rPr>
          <w:sz w:val="24"/>
        </w:rPr>
        <w:t>В.</w:t>
      </w:r>
      <w:r w:rsidR="00486931" w:rsidRPr="001619FE">
        <w:rPr>
          <w:sz w:val="24"/>
        </w:rPr>
        <w:t>1)</w:t>
      </w:r>
    </w:p>
    <w:p w:rsidR="004550C7" w:rsidRPr="001619FE" w:rsidRDefault="00007E81" w:rsidP="00007F27">
      <w:pPr>
        <w:pStyle w:val="a3"/>
        <w:contextualSpacing/>
        <w:rPr>
          <w:color w:val="262626" w:themeColor="text1" w:themeTint="D9"/>
          <w:sz w:val="24"/>
        </w:rPr>
      </w:pPr>
      <w:r w:rsidRPr="001619FE">
        <w:rPr>
          <w:sz w:val="24"/>
        </w:rPr>
        <w:t>где</w:t>
      </w:r>
      <w:r w:rsidR="00486931" w:rsidRPr="001619FE">
        <w:rPr>
          <w:i/>
          <w:sz w:val="24"/>
        </w:rPr>
        <w:t xml:space="preserve"> </w:t>
      </w:r>
      <m:oMath>
        <m:r>
          <w:rPr>
            <w:rFonts w:ascii="Cambria Math" w:hAnsi="Cambria Math"/>
            <w:sz w:val="24"/>
            <w:lang w:val="en-US"/>
          </w:rPr>
          <m:t>u</m:t>
        </m:r>
        <m:r>
          <w:rPr>
            <w:rFonts w:ascii="Cambria Math" w:hAnsi="Cambria Math"/>
            <w:sz w:val="24"/>
          </w:rPr>
          <m:t>=2</m:t>
        </m:r>
        <m:sSub>
          <m:sSubPr>
            <m:ctrlPr>
              <w:rPr>
                <w:rFonts w:ascii="Cambria Math" w:hAnsi="Cambria Math"/>
                <w:i/>
                <w:sz w:val="24"/>
                <w:lang w:val="en-US"/>
              </w:rPr>
            </m:ctrlPr>
          </m:sSubPr>
          <m:e>
            <m:r>
              <w:rPr>
                <w:rFonts w:ascii="Cambria Math" w:hAnsi="Cambria Math"/>
                <w:sz w:val="24"/>
                <w:lang w:val="en-US"/>
              </w:rPr>
              <m:t>p</m:t>
            </m:r>
          </m:e>
          <m:sub>
            <m:r>
              <w:rPr>
                <w:rFonts w:ascii="Cambria Math" w:hAnsi="Cambria Math"/>
                <w:sz w:val="24"/>
                <w:lang w:val="en-US"/>
              </w:rPr>
              <m:t>i</m:t>
            </m:r>
          </m:sub>
        </m:sSub>
        <m:r>
          <w:rPr>
            <w:rFonts w:ascii="Cambria Math" w:hAnsi="Cambria Math"/>
            <w:sz w:val="24"/>
          </w:rPr>
          <m:t xml:space="preserve">-1;  </m:t>
        </m:r>
        <m:r>
          <w:rPr>
            <w:rFonts w:ascii="Cambria Math" w:hAnsi="Cambria Math"/>
            <w:sz w:val="24"/>
            <w:lang w:val="en-US"/>
          </w:rPr>
          <m:t>v</m:t>
        </m:r>
        <m:r>
          <w:rPr>
            <w:rFonts w:ascii="Cambria Math" w:hAnsi="Cambria Math"/>
            <w:sz w:val="24"/>
          </w:rPr>
          <m:t>=2</m:t>
        </m:r>
        <m:sSub>
          <m:sSubPr>
            <m:ctrlPr>
              <w:rPr>
                <w:rFonts w:ascii="Cambria Math" w:hAnsi="Cambria Math"/>
                <w:i/>
                <w:sz w:val="24"/>
                <w:lang w:val="en-US"/>
              </w:rPr>
            </m:ctrlPr>
          </m:sSubPr>
          <m:e>
            <m:r>
              <w:rPr>
                <w:rFonts w:ascii="Cambria Math" w:hAnsi="Cambria Math"/>
                <w:sz w:val="24"/>
                <w:lang w:val="en-US"/>
              </w:rPr>
              <m:t>p</m:t>
            </m:r>
          </m:e>
          <m:sub>
            <m:r>
              <w:rPr>
                <w:rFonts w:ascii="Cambria Math" w:hAnsi="Cambria Math"/>
                <w:sz w:val="24"/>
                <w:lang w:val="en-US"/>
              </w:rPr>
              <m:t>i</m:t>
            </m:r>
            <m:r>
              <w:rPr>
                <w:rFonts w:ascii="Cambria Math" w:hAnsi="Cambria Math"/>
                <w:sz w:val="24"/>
              </w:rPr>
              <m:t>+1</m:t>
            </m:r>
          </m:sub>
        </m:sSub>
        <m:r>
          <w:rPr>
            <w:rFonts w:ascii="Cambria Math" w:hAnsi="Cambria Math"/>
            <w:sz w:val="24"/>
          </w:rPr>
          <m:t>-1</m:t>
        </m:r>
      </m:oMath>
      <w:r w:rsidR="00EA4D5D" w:rsidRPr="001619FE">
        <w:rPr>
          <w:color w:val="FF0000"/>
          <w:sz w:val="24"/>
        </w:rPr>
        <w:t xml:space="preserve"> </w:t>
      </w:r>
    </w:p>
    <w:p w:rsidR="00007E81" w:rsidRPr="001619FE" w:rsidRDefault="00D33919" w:rsidP="00007F27">
      <w:pPr>
        <w:pStyle w:val="a3"/>
        <w:contextualSpacing/>
        <w:rPr>
          <w:sz w:val="24"/>
        </w:rPr>
      </w:pPr>
      <w:r w:rsidRPr="001619FE">
        <w:rPr>
          <w:sz w:val="24"/>
        </w:rPr>
        <w:t xml:space="preserve">В.2.1 </w:t>
      </w:r>
      <w:r w:rsidR="00007E81" w:rsidRPr="001619FE">
        <w:rPr>
          <w:sz w:val="24"/>
        </w:rPr>
        <w:t xml:space="preserve">При </w:t>
      </w:r>
      <w:r w:rsidR="00007E81" w:rsidRPr="001619FE">
        <w:rPr>
          <w:sz w:val="24"/>
          <w:lang w:val="en-US" w:eastAsia="en-US"/>
        </w:rPr>
        <w:t>r</w:t>
      </w:r>
      <w:r w:rsidR="00007E81" w:rsidRPr="001619FE">
        <w:rPr>
          <w:spacing w:val="20"/>
          <w:sz w:val="24"/>
          <w:vertAlign w:val="subscript"/>
          <w:lang w:eastAsia="en-US"/>
        </w:rPr>
        <w:t>0</w:t>
      </w:r>
      <w:r w:rsidR="00007E81" w:rsidRPr="001619FE">
        <w:rPr>
          <w:sz w:val="24"/>
          <w:lang w:eastAsia="en-US"/>
        </w:rPr>
        <w:t>&lt;0</w:t>
      </w:r>
      <w:r w:rsidR="00451634" w:rsidRPr="001619FE">
        <w:rPr>
          <w:sz w:val="24"/>
          <w:lang w:eastAsia="en-US"/>
        </w:rPr>
        <w:t>,</w:t>
      </w:r>
      <w:r w:rsidR="00007E81" w:rsidRPr="001619FE">
        <w:rPr>
          <w:sz w:val="24"/>
          <w:lang w:eastAsia="en-US"/>
        </w:rPr>
        <w:t xml:space="preserve">3 </w:t>
      </w:r>
      <w:r w:rsidR="00007E81" w:rsidRPr="001619FE">
        <w:rPr>
          <w:sz w:val="24"/>
        </w:rPr>
        <w:t>можно ограничиться первыми тремя членами. В таком случае условная функция распределения</w:t>
      </w:r>
      <w:r w:rsidR="00451634" w:rsidRPr="001619FE">
        <w:rPr>
          <w:sz w:val="24"/>
        </w:rPr>
        <w:t xml:space="preserve"> </w:t>
      </w:r>
      <m:oMath>
        <m:r>
          <w:rPr>
            <w:rFonts w:ascii="Cambria Math" w:hAnsi="Cambria Math"/>
            <w:sz w:val="24"/>
          </w:rPr>
          <m:t>F</m:t>
        </m:r>
        <m:d>
          <m:dPr>
            <m:ctrlPr>
              <w:rPr>
                <w:rFonts w:ascii="Cambria Math" w:hAnsi="Cambria Math"/>
                <w:i/>
                <w:sz w:val="24"/>
              </w:rPr>
            </m:ctrlPr>
          </m:dPr>
          <m:e>
            <m:f>
              <m:fPr>
                <m:type m:val="skw"/>
                <m:ctrlPr>
                  <w:rPr>
                    <w:rFonts w:ascii="Cambria Math" w:hAnsi="Cambria Math"/>
                    <w:i/>
                    <w:sz w:val="24"/>
                  </w:rPr>
                </m:ctrlPr>
              </m:fPr>
              <m:num>
                <m:sSub>
                  <m:sSubPr>
                    <m:ctrlPr>
                      <w:rPr>
                        <w:rFonts w:ascii="Cambria Math" w:hAnsi="Cambria Math"/>
                        <w:i/>
                        <w:sz w:val="24"/>
                      </w:rPr>
                    </m:ctrlPr>
                  </m:sSubPr>
                  <m:e>
                    <m:r>
                      <w:rPr>
                        <w:rFonts w:ascii="Cambria Math" w:hAnsi="Cambria Math"/>
                        <w:sz w:val="24"/>
                      </w:rPr>
                      <m:t>p</m:t>
                    </m:r>
                  </m:e>
                  <m:sub>
                    <m:r>
                      <w:rPr>
                        <w:rFonts w:ascii="Cambria Math" w:hAnsi="Cambria Math"/>
                        <w:sz w:val="24"/>
                      </w:rPr>
                      <m:t>i+1</m:t>
                    </m:r>
                  </m:sub>
                </m:sSub>
              </m:num>
              <m:den>
                <m:sSub>
                  <m:sSubPr>
                    <m:ctrlPr>
                      <w:rPr>
                        <w:rFonts w:ascii="Cambria Math" w:hAnsi="Cambria Math"/>
                        <w:i/>
                        <w:sz w:val="24"/>
                      </w:rPr>
                    </m:ctrlPr>
                  </m:sSubPr>
                  <m:e>
                    <m:r>
                      <w:rPr>
                        <w:rFonts w:ascii="Cambria Math" w:hAnsi="Cambria Math"/>
                        <w:sz w:val="24"/>
                      </w:rPr>
                      <m:t>p</m:t>
                    </m:r>
                  </m:e>
                  <m:sub>
                    <m:r>
                      <w:rPr>
                        <w:rFonts w:ascii="Cambria Math" w:hAnsi="Cambria Math"/>
                        <w:sz w:val="24"/>
                      </w:rPr>
                      <m:t>i</m:t>
                    </m:r>
                  </m:sub>
                </m:sSub>
              </m:den>
            </m:f>
          </m:e>
        </m:d>
      </m:oMath>
      <w:r w:rsidR="00007E81" w:rsidRPr="001619FE">
        <w:rPr>
          <w:sz w:val="24"/>
        </w:rPr>
        <w:t xml:space="preserve"> обеспеченности последующего значения</w:t>
      </w:r>
      <w:r w:rsidR="00451634" w:rsidRPr="001619FE">
        <w:rPr>
          <w:sz w:val="24"/>
        </w:rPr>
        <w:t xml:space="preserve"> </w:t>
      </w:r>
      <m:oMath>
        <m:sSub>
          <m:sSubPr>
            <m:ctrlPr>
              <w:rPr>
                <w:rFonts w:ascii="Cambria Math" w:hAnsi="Cambria Math"/>
                <w:i/>
                <w:sz w:val="24"/>
              </w:rPr>
            </m:ctrlPr>
          </m:sSubPr>
          <m:e>
            <m:r>
              <w:rPr>
                <w:rFonts w:ascii="Cambria Math" w:hAnsi="Cambria Math"/>
                <w:sz w:val="24"/>
              </w:rPr>
              <m:t>p</m:t>
            </m:r>
          </m:e>
          <m:sub>
            <m:r>
              <w:rPr>
                <w:rFonts w:ascii="Cambria Math" w:hAnsi="Cambria Math"/>
                <w:sz w:val="24"/>
              </w:rPr>
              <m:t>i+1</m:t>
            </m:r>
          </m:sub>
        </m:sSub>
      </m:oMath>
      <w:r w:rsidR="00007E81" w:rsidRPr="001619FE">
        <w:rPr>
          <w:sz w:val="24"/>
        </w:rPr>
        <w:t xml:space="preserve"> (в долях от единицы) при известной обеспеченности предыдущего члена ряда определяется по формуле</w:t>
      </w:r>
    </w:p>
    <w:p w:rsidR="00451634" w:rsidRPr="001619FE" w:rsidRDefault="00451634" w:rsidP="00007F27">
      <w:pPr>
        <w:pStyle w:val="a3"/>
        <w:ind w:firstLine="0"/>
        <w:contextualSpacing/>
        <w:rPr>
          <w:sz w:val="24"/>
        </w:rPr>
      </w:pPr>
      <m:oMath>
        <m:r>
          <m:rPr>
            <m:sty m:val="p"/>
          </m:rPr>
          <w:rPr>
            <w:rFonts w:ascii="Cambria Math" w:hAnsi="Cambria Math"/>
            <w:sz w:val="24"/>
          </w:rPr>
          <m:t>F</m:t>
        </m:r>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p</m:t>
                </m:r>
              </m:e>
              <m:sub>
                <m:r>
                  <w:rPr>
                    <w:rFonts w:ascii="Cambria Math" w:hAnsi="Cambria Math"/>
                    <w:sz w:val="24"/>
                  </w:rPr>
                  <m:t>i</m:t>
                </m:r>
              </m:sub>
            </m:sSub>
            <m:r>
              <w:rPr>
                <w:rFonts w:ascii="Cambria Math" w:hAnsi="Cambria Math"/>
                <w:sz w:val="24"/>
              </w:rPr>
              <m:t>,</m:t>
            </m:r>
            <m:sSub>
              <m:sSubPr>
                <m:ctrlPr>
                  <w:rPr>
                    <w:rFonts w:ascii="Cambria Math" w:hAnsi="Cambria Math"/>
                    <w:i/>
                    <w:sz w:val="24"/>
                  </w:rPr>
                </m:ctrlPr>
              </m:sSubPr>
              <m:e>
                <m:r>
                  <w:rPr>
                    <w:rFonts w:ascii="Cambria Math" w:hAnsi="Cambria Math"/>
                    <w:sz w:val="24"/>
                  </w:rPr>
                  <m:t>p</m:t>
                </m:r>
              </m:e>
              <m:sub>
                <m:r>
                  <w:rPr>
                    <w:rFonts w:ascii="Cambria Math" w:hAnsi="Cambria Math"/>
                    <w:sz w:val="24"/>
                  </w:rPr>
                  <m:t>i+1</m:t>
                </m:r>
              </m:sub>
            </m:sSub>
          </m:e>
        </m:d>
        <m:r>
          <w:rPr>
            <w:rFonts w:ascii="Cambria Math" w:hAnsi="Cambria Math"/>
            <w:sz w:val="24"/>
          </w:rPr>
          <m:t>=</m:t>
        </m:r>
        <m:sSub>
          <m:sSubPr>
            <m:ctrlPr>
              <w:rPr>
                <w:rFonts w:ascii="Cambria Math" w:hAnsi="Cambria Math"/>
                <w:i/>
                <w:sz w:val="24"/>
              </w:rPr>
            </m:ctrlPr>
          </m:sSubPr>
          <m:e>
            <m:r>
              <w:rPr>
                <w:rFonts w:ascii="Cambria Math" w:hAnsi="Cambria Math"/>
                <w:sz w:val="24"/>
              </w:rPr>
              <m:t>p</m:t>
            </m:r>
          </m:e>
          <m:sub>
            <m:r>
              <w:rPr>
                <w:rFonts w:ascii="Cambria Math" w:hAnsi="Cambria Math"/>
                <w:sz w:val="24"/>
              </w:rPr>
              <m:t>i+i</m:t>
            </m:r>
          </m:sub>
        </m:sSub>
        <m:r>
          <w:rPr>
            <w:rFonts w:ascii="Cambria Math" w:hAnsi="Cambria Math"/>
            <w:sz w:val="24"/>
          </w:rPr>
          <m:t>+3</m:t>
        </m:r>
        <m:sSub>
          <m:sSubPr>
            <m:ctrlPr>
              <w:rPr>
                <w:rFonts w:ascii="Cambria Math" w:hAnsi="Cambria Math"/>
                <w:i/>
                <w:sz w:val="24"/>
              </w:rPr>
            </m:ctrlPr>
          </m:sSubPr>
          <m:e>
            <m:r>
              <w:rPr>
                <w:rFonts w:ascii="Cambria Math" w:hAnsi="Cambria Math"/>
                <w:sz w:val="24"/>
              </w:rPr>
              <m:t>r</m:t>
            </m:r>
          </m:e>
          <m:sub>
            <m:r>
              <w:rPr>
                <w:rFonts w:ascii="Cambria Math" w:hAnsi="Cambria Math"/>
                <w:sz w:val="24"/>
              </w:rPr>
              <m:t>0</m:t>
            </m:r>
          </m:sub>
        </m:sSub>
        <m:d>
          <m:dPr>
            <m:ctrlPr>
              <w:rPr>
                <w:rFonts w:ascii="Cambria Math" w:hAnsi="Cambria Math"/>
                <w:i/>
                <w:sz w:val="24"/>
              </w:rPr>
            </m:ctrlPr>
          </m:dPr>
          <m:e>
            <m:r>
              <w:rPr>
                <w:rFonts w:ascii="Cambria Math" w:hAnsi="Cambria Math"/>
                <w:sz w:val="24"/>
              </w:rPr>
              <m:t>2</m:t>
            </m:r>
            <m:sSub>
              <m:sSubPr>
                <m:ctrlPr>
                  <w:rPr>
                    <w:rFonts w:ascii="Cambria Math" w:hAnsi="Cambria Math"/>
                    <w:i/>
                    <w:sz w:val="24"/>
                  </w:rPr>
                </m:ctrlPr>
              </m:sSubPr>
              <m:e>
                <m:r>
                  <w:rPr>
                    <w:rFonts w:ascii="Cambria Math" w:hAnsi="Cambria Math"/>
                    <w:sz w:val="24"/>
                  </w:rPr>
                  <m:t>p</m:t>
                </m:r>
              </m:e>
              <m:sub>
                <m:r>
                  <w:rPr>
                    <w:rFonts w:ascii="Cambria Math" w:hAnsi="Cambria Math"/>
                    <w:sz w:val="24"/>
                  </w:rPr>
                  <m:t>i</m:t>
                </m:r>
              </m:sub>
            </m:sSub>
            <m:r>
              <w:rPr>
                <w:rFonts w:ascii="Cambria Math" w:hAnsi="Cambria Math"/>
                <w:sz w:val="24"/>
              </w:rPr>
              <m:t>-1</m:t>
            </m:r>
          </m:e>
        </m:d>
        <m:d>
          <m:dPr>
            <m:ctrlPr>
              <w:rPr>
                <w:rFonts w:ascii="Cambria Math" w:hAnsi="Cambria Math"/>
                <w:i/>
                <w:sz w:val="24"/>
              </w:rPr>
            </m:ctrlPr>
          </m:dPr>
          <m:e>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i+1</m:t>
                </m:r>
              </m:sub>
              <m:sup>
                <m:r>
                  <w:rPr>
                    <w:rFonts w:ascii="Cambria Math" w:hAnsi="Cambria Math"/>
                    <w:sz w:val="24"/>
                  </w:rPr>
                  <m:t>2</m:t>
                </m:r>
              </m:sup>
            </m:sSubSup>
            <m:r>
              <w:rPr>
                <w:rFonts w:ascii="Cambria Math" w:hAnsi="Cambria Math"/>
                <w:sz w:val="24"/>
              </w:rPr>
              <m:t>-</m:t>
            </m:r>
            <m:sSub>
              <m:sSubPr>
                <m:ctrlPr>
                  <w:rPr>
                    <w:rFonts w:ascii="Cambria Math" w:hAnsi="Cambria Math"/>
                    <w:i/>
                    <w:sz w:val="24"/>
                  </w:rPr>
                </m:ctrlPr>
              </m:sSubPr>
              <m:e>
                <m:r>
                  <w:rPr>
                    <w:rFonts w:ascii="Cambria Math" w:hAnsi="Cambria Math"/>
                    <w:sz w:val="24"/>
                  </w:rPr>
                  <m:t>p</m:t>
                </m:r>
              </m:e>
              <m:sub>
                <m:r>
                  <w:rPr>
                    <w:rFonts w:ascii="Cambria Math" w:hAnsi="Cambria Math"/>
                    <w:sz w:val="24"/>
                  </w:rPr>
                  <m:t>i</m:t>
                </m:r>
              </m:sub>
            </m:sSub>
          </m:e>
        </m:d>
        <m:r>
          <w:rPr>
            <w:rFonts w:ascii="Cambria Math" w:hAnsi="Cambria Math"/>
            <w:sz w:val="24"/>
          </w:rPr>
          <m:t>+5</m:t>
        </m:r>
        <m:sSubSup>
          <m:sSubSupPr>
            <m:ctrlPr>
              <w:rPr>
                <w:rFonts w:ascii="Cambria Math" w:hAnsi="Cambria Math"/>
                <w:i/>
                <w:sz w:val="24"/>
              </w:rPr>
            </m:ctrlPr>
          </m:sSubSupPr>
          <m:e>
            <m:r>
              <w:rPr>
                <w:rFonts w:ascii="Cambria Math" w:hAnsi="Cambria Math"/>
                <w:sz w:val="24"/>
              </w:rPr>
              <m:t>r</m:t>
            </m:r>
          </m:e>
          <m:sub>
            <m:r>
              <w:rPr>
                <w:rFonts w:ascii="Cambria Math" w:hAnsi="Cambria Math"/>
                <w:sz w:val="24"/>
              </w:rPr>
              <m:t>0</m:t>
            </m:r>
          </m:sub>
          <m:sup>
            <m:r>
              <w:rPr>
                <w:rFonts w:ascii="Cambria Math" w:hAnsi="Cambria Math"/>
                <w:sz w:val="24"/>
              </w:rPr>
              <m:t>2</m:t>
            </m:r>
          </m:sup>
        </m:sSubSup>
        <m:r>
          <w:rPr>
            <w:rFonts w:ascii="Cambria Math" w:hAnsi="Cambria Math"/>
            <w:sz w:val="24"/>
          </w:rPr>
          <m:t>(6</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2</m:t>
            </m:r>
          </m:sup>
        </m:sSubSup>
        <m:r>
          <w:rPr>
            <w:rFonts w:ascii="Cambria Math" w:hAnsi="Cambria Math"/>
            <w:sz w:val="24"/>
          </w:rPr>
          <m:t>-6</m:t>
        </m:r>
        <m:sSub>
          <m:sSubPr>
            <m:ctrlPr>
              <w:rPr>
                <w:rFonts w:ascii="Cambria Math" w:hAnsi="Cambria Math"/>
                <w:i/>
                <w:sz w:val="24"/>
              </w:rPr>
            </m:ctrlPr>
          </m:sSubPr>
          <m:e>
            <m:r>
              <w:rPr>
                <w:rFonts w:ascii="Cambria Math" w:hAnsi="Cambria Math"/>
                <w:sz w:val="24"/>
              </w:rPr>
              <m:t>p</m:t>
            </m:r>
          </m:e>
          <m:sub>
            <m:r>
              <w:rPr>
                <w:rFonts w:ascii="Cambria Math" w:hAnsi="Cambria Math"/>
                <w:sz w:val="24"/>
              </w:rPr>
              <m:t>i</m:t>
            </m:r>
          </m:sub>
        </m:sSub>
        <m:r>
          <w:rPr>
            <w:rFonts w:ascii="Cambria Math" w:hAnsi="Cambria Math"/>
            <w:sz w:val="24"/>
          </w:rPr>
          <m:t>+1)(2</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i+1</m:t>
            </m:r>
          </m:sub>
          <m:sup>
            <m:r>
              <w:rPr>
                <w:rFonts w:ascii="Cambria Math" w:hAnsi="Cambria Math"/>
                <w:sz w:val="24"/>
              </w:rPr>
              <m:t>3</m:t>
            </m:r>
          </m:sup>
        </m:sSubSup>
        <m:r>
          <w:rPr>
            <w:rFonts w:ascii="Cambria Math" w:hAnsi="Cambria Math"/>
            <w:sz w:val="24"/>
          </w:rPr>
          <m:t>-3</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i+1</m:t>
            </m:r>
          </m:sub>
          <m:sup>
            <m:r>
              <w:rPr>
                <w:rFonts w:ascii="Cambria Math" w:hAnsi="Cambria Math"/>
                <w:sz w:val="24"/>
              </w:rPr>
              <m:t>2</m:t>
            </m:r>
          </m:sup>
        </m:sSubSup>
        <m:r>
          <w:rPr>
            <w:rFonts w:ascii="Cambria Math" w:hAnsi="Cambria Math"/>
            <w:sz w:val="24"/>
          </w:rPr>
          <m:t>+</m:t>
        </m:r>
        <m:sSub>
          <m:sSubPr>
            <m:ctrlPr>
              <w:rPr>
                <w:rFonts w:ascii="Cambria Math" w:hAnsi="Cambria Math"/>
                <w:i/>
                <w:sz w:val="24"/>
              </w:rPr>
            </m:ctrlPr>
          </m:sSubPr>
          <m:e>
            <m:r>
              <w:rPr>
                <w:rFonts w:ascii="Cambria Math" w:hAnsi="Cambria Math"/>
                <w:sz w:val="24"/>
              </w:rPr>
              <m:t>p</m:t>
            </m:r>
          </m:e>
          <m:sub>
            <m:r>
              <w:rPr>
                <w:rFonts w:ascii="Cambria Math" w:hAnsi="Cambria Math"/>
                <w:sz w:val="24"/>
              </w:rPr>
              <m:t>i</m:t>
            </m:r>
          </m:sub>
        </m:sSub>
        <m:r>
          <w:rPr>
            <w:rFonts w:ascii="Cambria Math" w:hAnsi="Cambria Math"/>
            <w:sz w:val="24"/>
          </w:rPr>
          <m:t>)</m:t>
        </m:r>
      </m:oMath>
      <w:r w:rsidR="00A956E1" w:rsidRPr="001619FE">
        <w:rPr>
          <w:sz w:val="24"/>
        </w:rPr>
        <w:t xml:space="preserve"> </w:t>
      </w:r>
      <w:r w:rsidRPr="001619FE">
        <w:rPr>
          <w:sz w:val="24"/>
        </w:rPr>
        <w:t>(</w:t>
      </w:r>
      <w:r w:rsidR="00D33919" w:rsidRPr="001619FE">
        <w:rPr>
          <w:sz w:val="24"/>
        </w:rPr>
        <w:t>В.</w:t>
      </w:r>
      <w:r w:rsidRPr="001619FE">
        <w:rPr>
          <w:sz w:val="24"/>
        </w:rPr>
        <w:t>2)</w:t>
      </w:r>
    </w:p>
    <w:p w:rsidR="00007E81" w:rsidRPr="001619FE" w:rsidRDefault="0072589F" w:rsidP="00007F27">
      <w:pPr>
        <w:pStyle w:val="a3"/>
        <w:contextualSpacing/>
        <w:rPr>
          <w:sz w:val="24"/>
        </w:rPr>
      </w:pPr>
      <w:r w:rsidRPr="001619FE">
        <w:rPr>
          <w:sz w:val="24"/>
        </w:rPr>
        <w:t>В.</w:t>
      </w:r>
      <w:r w:rsidR="00007E81" w:rsidRPr="001619FE">
        <w:rPr>
          <w:sz w:val="24"/>
        </w:rPr>
        <w:t>3 Моделирование последовательностей обеспеченностей стока (или других компонент баланса) осуществляется по следующей схеме.</w:t>
      </w:r>
    </w:p>
    <w:p w:rsidR="00007E81" w:rsidRPr="001619FE" w:rsidRDefault="0072589F" w:rsidP="00007F27">
      <w:pPr>
        <w:pStyle w:val="a3"/>
        <w:contextualSpacing/>
        <w:rPr>
          <w:sz w:val="24"/>
        </w:rPr>
      </w:pPr>
      <w:r w:rsidRPr="001619FE">
        <w:rPr>
          <w:sz w:val="24"/>
        </w:rPr>
        <w:t>В.</w:t>
      </w:r>
      <w:r w:rsidR="00007E81" w:rsidRPr="001619FE">
        <w:rPr>
          <w:sz w:val="24"/>
        </w:rPr>
        <w:t>3.1 Зада</w:t>
      </w:r>
      <w:r w:rsidR="0052600D" w:rsidRPr="001619FE">
        <w:rPr>
          <w:sz w:val="24"/>
        </w:rPr>
        <w:t>ё</w:t>
      </w:r>
      <w:r w:rsidR="00007E81" w:rsidRPr="001619FE">
        <w:rPr>
          <w:sz w:val="24"/>
        </w:rPr>
        <w:t>тся начальное значение процесса, рав</w:t>
      </w:r>
      <w:r w:rsidR="0052600D" w:rsidRPr="001619FE">
        <w:rPr>
          <w:sz w:val="24"/>
        </w:rPr>
        <w:t>н</w:t>
      </w:r>
      <w:r w:rsidR="00007E81" w:rsidRPr="001619FE">
        <w:rPr>
          <w:sz w:val="24"/>
        </w:rPr>
        <w:t xml:space="preserve">ое, например, </w:t>
      </w:r>
      <w:proofErr w:type="spellStart"/>
      <w:r w:rsidR="00007E81" w:rsidRPr="001619FE">
        <w:rPr>
          <w:sz w:val="24"/>
        </w:rPr>
        <w:t>Р</w:t>
      </w:r>
      <w:r w:rsidR="00007E81" w:rsidRPr="001619FE">
        <w:rPr>
          <w:sz w:val="24"/>
          <w:vertAlign w:val="subscript"/>
        </w:rPr>
        <w:t>х</w:t>
      </w:r>
      <w:proofErr w:type="spellEnd"/>
      <w:r w:rsidR="00007E81" w:rsidRPr="001619FE">
        <w:rPr>
          <w:sz w:val="24"/>
        </w:rPr>
        <w:t xml:space="preserve"> =0</w:t>
      </w:r>
      <w:r w:rsidR="00646DB7" w:rsidRPr="001619FE">
        <w:rPr>
          <w:sz w:val="24"/>
        </w:rPr>
        <w:t>,</w:t>
      </w:r>
      <w:r w:rsidR="00007E81" w:rsidRPr="001619FE">
        <w:rPr>
          <w:sz w:val="24"/>
        </w:rPr>
        <w:t>5.</w:t>
      </w:r>
    </w:p>
    <w:p w:rsidR="00007E81" w:rsidRPr="001619FE" w:rsidRDefault="0072589F" w:rsidP="00007F27">
      <w:pPr>
        <w:pStyle w:val="a3"/>
        <w:contextualSpacing/>
        <w:rPr>
          <w:sz w:val="24"/>
        </w:rPr>
      </w:pPr>
      <w:r w:rsidRPr="001619FE">
        <w:rPr>
          <w:sz w:val="24"/>
        </w:rPr>
        <w:t>В.</w:t>
      </w:r>
      <w:r w:rsidR="00007E81" w:rsidRPr="001619FE">
        <w:rPr>
          <w:sz w:val="24"/>
        </w:rPr>
        <w:t>3.2 Из таблицы равномерно распредел</w:t>
      </w:r>
      <w:r w:rsidR="00646DB7" w:rsidRPr="001619FE">
        <w:rPr>
          <w:sz w:val="24"/>
        </w:rPr>
        <w:t>ё</w:t>
      </w:r>
      <w:r w:rsidR="00007E81" w:rsidRPr="001619FE">
        <w:rPr>
          <w:sz w:val="24"/>
        </w:rPr>
        <w:t xml:space="preserve">нных независимых случайных чисел выбирается произвольное случайное число и принимается в качестве условной функции распределения </w:t>
      </w:r>
      <w:r w:rsidR="00007E81" w:rsidRPr="001619FE">
        <w:rPr>
          <w:i/>
          <w:sz w:val="24"/>
          <w:lang w:val="en-US" w:eastAsia="en-US"/>
        </w:rPr>
        <w:t>F</w:t>
      </w:r>
      <w:r w:rsidR="00007E81" w:rsidRPr="001619FE">
        <w:rPr>
          <w:i/>
          <w:sz w:val="24"/>
          <w:lang w:eastAsia="en-US"/>
        </w:rPr>
        <w:t>(</w:t>
      </w:r>
      <w:r w:rsidR="00007E81" w:rsidRPr="001619FE">
        <w:rPr>
          <w:i/>
          <w:sz w:val="24"/>
          <w:lang w:val="en-US" w:eastAsia="en-US"/>
        </w:rPr>
        <w:t>U</w:t>
      </w:r>
      <w:r w:rsidR="00007E81" w:rsidRPr="001619FE">
        <w:rPr>
          <w:i/>
          <w:sz w:val="24"/>
          <w:lang w:eastAsia="en-US"/>
        </w:rPr>
        <w:t>/</w:t>
      </w:r>
      <w:r w:rsidR="00007E81" w:rsidRPr="001619FE">
        <w:rPr>
          <w:i/>
          <w:sz w:val="24"/>
          <w:lang w:val="en-US" w:eastAsia="en-US"/>
        </w:rPr>
        <w:t>v</w:t>
      </w:r>
      <w:r w:rsidR="00007E81" w:rsidRPr="001619FE">
        <w:rPr>
          <w:sz w:val="24"/>
          <w:lang w:eastAsia="en-US"/>
        </w:rPr>
        <w:t>)</w:t>
      </w:r>
      <w:r w:rsidR="00007E81" w:rsidRPr="001619FE">
        <w:rPr>
          <w:sz w:val="24"/>
        </w:rPr>
        <w:t>.</w:t>
      </w:r>
    </w:p>
    <w:p w:rsidR="00007E81" w:rsidRPr="001619FE" w:rsidRDefault="0072589F" w:rsidP="00007F27">
      <w:pPr>
        <w:pStyle w:val="a3"/>
        <w:contextualSpacing/>
        <w:rPr>
          <w:sz w:val="24"/>
        </w:rPr>
      </w:pPr>
      <w:r w:rsidRPr="001619FE">
        <w:rPr>
          <w:sz w:val="24"/>
        </w:rPr>
        <w:t>В.</w:t>
      </w:r>
      <w:r w:rsidR="00007E81" w:rsidRPr="001619FE">
        <w:rPr>
          <w:sz w:val="24"/>
        </w:rPr>
        <w:t>3.3 Реша</w:t>
      </w:r>
      <w:r w:rsidR="00915CDB" w:rsidRPr="001619FE">
        <w:rPr>
          <w:sz w:val="24"/>
        </w:rPr>
        <w:t>ются уравнения (В.1) и</w:t>
      </w:r>
      <w:r w:rsidR="00007E81" w:rsidRPr="001619FE">
        <w:rPr>
          <w:sz w:val="24"/>
        </w:rPr>
        <w:t xml:space="preserve"> (</w:t>
      </w:r>
      <w:r w:rsidR="005C6A28" w:rsidRPr="001619FE">
        <w:rPr>
          <w:sz w:val="24"/>
        </w:rPr>
        <w:t>В.</w:t>
      </w:r>
      <w:r w:rsidR="00007E81" w:rsidRPr="001619FE">
        <w:rPr>
          <w:sz w:val="24"/>
        </w:rPr>
        <w:t>2) и находится значение процесса</w:t>
      </w:r>
      <w:r w:rsidR="00166754" w:rsidRPr="001619FE">
        <w:rPr>
          <w:sz w:val="24"/>
        </w:rPr>
        <w:t xml:space="preserve"> </w:t>
      </w:r>
      <m:oMath>
        <m:sSub>
          <m:sSubPr>
            <m:ctrlPr>
              <w:rPr>
                <w:rFonts w:ascii="Cambria Math" w:hAnsi="Cambria Math"/>
                <w:i/>
                <w:sz w:val="24"/>
              </w:rPr>
            </m:ctrlPr>
          </m:sSubPr>
          <m:e>
            <m:r>
              <w:rPr>
                <w:rFonts w:ascii="Cambria Math" w:hAnsi="Cambria Math"/>
                <w:sz w:val="24"/>
              </w:rPr>
              <m:t>p</m:t>
            </m:r>
          </m:e>
          <m:sub>
            <m:r>
              <w:rPr>
                <w:rFonts w:ascii="Cambria Math" w:hAnsi="Cambria Math"/>
                <w:sz w:val="24"/>
              </w:rPr>
              <m:t>i+1</m:t>
            </m:r>
          </m:sub>
        </m:sSub>
      </m:oMath>
      <w:r w:rsidR="00007E81" w:rsidRPr="001619FE">
        <w:rPr>
          <w:sz w:val="24"/>
          <w:lang w:eastAsia="en-US"/>
        </w:rPr>
        <w:t xml:space="preserve"> </w:t>
      </w:r>
      <w:r w:rsidR="00007E81" w:rsidRPr="001619FE">
        <w:rPr>
          <w:sz w:val="24"/>
        </w:rPr>
        <w:t>в последующий момент времени.</w:t>
      </w:r>
      <w:r w:rsidR="00646DB7" w:rsidRPr="001619FE">
        <w:rPr>
          <w:sz w:val="24"/>
        </w:rPr>
        <w:t xml:space="preserve"> </w:t>
      </w:r>
      <w:r w:rsidR="00007E81" w:rsidRPr="001619FE">
        <w:rPr>
          <w:sz w:val="24"/>
        </w:rPr>
        <w:t>Решение уравнения (</w:t>
      </w:r>
      <w:r w:rsidR="005C6A28" w:rsidRPr="001619FE">
        <w:rPr>
          <w:sz w:val="24"/>
        </w:rPr>
        <w:t>В.</w:t>
      </w:r>
      <w:r w:rsidR="00007E81" w:rsidRPr="001619FE">
        <w:rPr>
          <w:sz w:val="24"/>
        </w:rPr>
        <w:t>2) возможно с помощью таблиц условных распределений</w:t>
      </w:r>
      <w:r w:rsidR="005C6A28" w:rsidRPr="001619FE">
        <w:rPr>
          <w:sz w:val="24"/>
        </w:rPr>
        <w:t>, приведенных</w:t>
      </w:r>
      <w:r w:rsidR="00915CDB" w:rsidRPr="001619FE">
        <w:rPr>
          <w:sz w:val="24"/>
        </w:rPr>
        <w:t xml:space="preserve"> в </w:t>
      </w:r>
      <w:r w:rsidR="003D6BDC" w:rsidRPr="001619FE">
        <w:rPr>
          <w:sz w:val="24"/>
          <w:szCs w:val="24"/>
        </w:rPr>
        <w:t xml:space="preserve">РД 95 10531-96 </w:t>
      </w:r>
      <w:r w:rsidR="005E59C3" w:rsidRPr="001619FE">
        <w:rPr>
          <w:sz w:val="24"/>
          <w:szCs w:val="24"/>
        </w:rPr>
        <w:t>(</w:t>
      </w:r>
      <w:r w:rsidR="005E59C3" w:rsidRPr="001619FE">
        <w:rPr>
          <w:sz w:val="24"/>
        </w:rPr>
        <w:t>приложение 8)</w:t>
      </w:r>
      <w:r w:rsidR="005E59C3" w:rsidRPr="001619FE">
        <w:rPr>
          <w:sz w:val="24"/>
          <w:szCs w:val="24"/>
        </w:rPr>
        <w:t xml:space="preserve"> </w:t>
      </w:r>
      <w:r w:rsidR="003D6BDC" w:rsidRPr="001619FE">
        <w:rPr>
          <w:sz w:val="24"/>
          <w:szCs w:val="24"/>
        </w:rPr>
        <w:t>[</w:t>
      </w:r>
      <w:r w:rsidR="00E8758A" w:rsidRPr="001619FE">
        <w:rPr>
          <w:sz w:val="24"/>
          <w:szCs w:val="24"/>
        </w:rPr>
        <w:t>10</w:t>
      </w:r>
      <w:r w:rsidR="003D6BDC" w:rsidRPr="001619FE">
        <w:rPr>
          <w:sz w:val="24"/>
          <w:szCs w:val="24"/>
        </w:rPr>
        <w:t>]</w:t>
      </w:r>
      <w:r w:rsidR="00007E81" w:rsidRPr="001619FE">
        <w:rPr>
          <w:sz w:val="24"/>
        </w:rPr>
        <w:t>.</w:t>
      </w:r>
    </w:p>
    <w:p w:rsidR="00007E81" w:rsidRPr="001619FE" w:rsidRDefault="0072589F" w:rsidP="00007F27">
      <w:pPr>
        <w:pStyle w:val="a3"/>
        <w:contextualSpacing/>
        <w:rPr>
          <w:sz w:val="24"/>
        </w:rPr>
      </w:pPr>
      <w:r w:rsidRPr="001619FE">
        <w:rPr>
          <w:sz w:val="24"/>
        </w:rPr>
        <w:t>В.</w:t>
      </w:r>
      <w:r w:rsidR="00007E81" w:rsidRPr="001619FE">
        <w:rPr>
          <w:sz w:val="24"/>
        </w:rPr>
        <w:t>3.4 Полученное значение обеспеченности принимается в качестве предшествующего значения для следующего шага и пункты (</w:t>
      </w:r>
      <w:r w:rsidR="006E43FE" w:rsidRPr="001619FE">
        <w:rPr>
          <w:sz w:val="24"/>
        </w:rPr>
        <w:t>В.</w:t>
      </w:r>
      <w:r w:rsidR="00007E81" w:rsidRPr="001619FE">
        <w:rPr>
          <w:sz w:val="24"/>
        </w:rPr>
        <w:t>3.2-</w:t>
      </w:r>
      <w:r w:rsidR="006E43FE" w:rsidRPr="001619FE">
        <w:rPr>
          <w:sz w:val="24"/>
        </w:rPr>
        <w:t>В.</w:t>
      </w:r>
      <w:r w:rsidR="00007E81" w:rsidRPr="001619FE">
        <w:rPr>
          <w:sz w:val="24"/>
        </w:rPr>
        <w:t>3.4) повторяются требуемое число раз.</w:t>
      </w:r>
    </w:p>
    <w:p w:rsidR="00007E81" w:rsidRPr="001619FE" w:rsidRDefault="0072589F" w:rsidP="00007F27">
      <w:pPr>
        <w:pStyle w:val="a3"/>
        <w:contextualSpacing/>
        <w:rPr>
          <w:sz w:val="24"/>
        </w:rPr>
      </w:pPr>
      <w:r w:rsidRPr="001619FE">
        <w:rPr>
          <w:sz w:val="24"/>
        </w:rPr>
        <w:t>В.4</w:t>
      </w:r>
      <w:r w:rsidR="00007E81" w:rsidRPr="001619FE">
        <w:rPr>
          <w:sz w:val="24"/>
        </w:rPr>
        <w:t xml:space="preserve"> С помощью таблиц ординат распределения вероятностей С.Н.</w:t>
      </w:r>
      <w:r w:rsidR="00FE1BEF" w:rsidRPr="001619FE">
        <w:rPr>
          <w:sz w:val="24"/>
        </w:rPr>
        <w:t xml:space="preserve"> </w:t>
      </w:r>
      <w:proofErr w:type="spellStart"/>
      <w:r w:rsidR="00007E81" w:rsidRPr="001619FE">
        <w:rPr>
          <w:sz w:val="24"/>
        </w:rPr>
        <w:t>Крицкого</w:t>
      </w:r>
      <w:proofErr w:type="spellEnd"/>
      <w:r w:rsidR="00007E81" w:rsidRPr="001619FE">
        <w:rPr>
          <w:sz w:val="24"/>
        </w:rPr>
        <w:t xml:space="preserve"> и М.Ф.</w:t>
      </w:r>
      <w:r w:rsidR="00E82E41" w:rsidRPr="001619FE">
        <w:rPr>
          <w:sz w:val="24"/>
        </w:rPr>
        <w:t xml:space="preserve"> </w:t>
      </w:r>
      <w:proofErr w:type="spellStart"/>
      <w:r w:rsidR="00007E81" w:rsidRPr="001619FE">
        <w:rPr>
          <w:sz w:val="24"/>
        </w:rPr>
        <w:t>Менкеля</w:t>
      </w:r>
      <w:proofErr w:type="spellEnd"/>
      <w:r w:rsidR="00007E81" w:rsidRPr="001619FE">
        <w:rPr>
          <w:sz w:val="24"/>
        </w:rPr>
        <w:t xml:space="preserve"> полученная последовательность обеспеченностей переводится в последовательность величин с тр</w:t>
      </w:r>
      <w:r w:rsidR="004C2305" w:rsidRPr="001619FE">
        <w:rPr>
          <w:sz w:val="24"/>
        </w:rPr>
        <w:t>ё</w:t>
      </w:r>
      <w:r w:rsidR="00007E81" w:rsidRPr="001619FE">
        <w:rPr>
          <w:sz w:val="24"/>
        </w:rPr>
        <w:t>хпараметрическим распределением.</w:t>
      </w:r>
    </w:p>
    <w:p w:rsidR="00007E81" w:rsidRPr="001619FE" w:rsidRDefault="0072589F" w:rsidP="00007F27">
      <w:pPr>
        <w:pStyle w:val="a3"/>
        <w:contextualSpacing/>
        <w:rPr>
          <w:sz w:val="24"/>
        </w:rPr>
      </w:pPr>
      <w:r w:rsidRPr="001619FE">
        <w:rPr>
          <w:sz w:val="24"/>
        </w:rPr>
        <w:t>В.</w:t>
      </w:r>
      <w:r w:rsidR="00007E81" w:rsidRPr="001619FE">
        <w:rPr>
          <w:sz w:val="24"/>
        </w:rPr>
        <w:t>5 При моделировании случайных последовательностей с тр</w:t>
      </w:r>
      <w:r w:rsidR="004C2305" w:rsidRPr="001619FE">
        <w:rPr>
          <w:sz w:val="24"/>
        </w:rPr>
        <w:t>ё</w:t>
      </w:r>
      <w:r w:rsidR="00007E81" w:rsidRPr="001619FE">
        <w:rPr>
          <w:sz w:val="24"/>
        </w:rPr>
        <w:t>хпараметрическим распределением необходимо использовать соотношения между коэффициентами автокорреляции для обеспеченностей и коэффициентом автокорреляции величин с требуемым распределением</w:t>
      </w:r>
      <w:r w:rsidR="005C6A28" w:rsidRPr="001619FE">
        <w:rPr>
          <w:sz w:val="24"/>
        </w:rPr>
        <w:t xml:space="preserve">, приведенных в </w:t>
      </w:r>
      <w:r w:rsidR="003D6BDC" w:rsidRPr="001619FE">
        <w:rPr>
          <w:sz w:val="24"/>
          <w:szCs w:val="24"/>
        </w:rPr>
        <w:t>РД 95 10531-96</w:t>
      </w:r>
      <w:r w:rsidR="005E59C3" w:rsidRPr="001619FE">
        <w:rPr>
          <w:sz w:val="24"/>
          <w:szCs w:val="24"/>
        </w:rPr>
        <w:t xml:space="preserve"> (</w:t>
      </w:r>
      <w:r w:rsidR="005E59C3" w:rsidRPr="001619FE">
        <w:rPr>
          <w:sz w:val="24"/>
        </w:rPr>
        <w:t>приложение 4)</w:t>
      </w:r>
      <w:r w:rsidR="003D6BDC" w:rsidRPr="001619FE">
        <w:rPr>
          <w:sz w:val="24"/>
          <w:szCs w:val="24"/>
        </w:rPr>
        <w:t xml:space="preserve"> [</w:t>
      </w:r>
      <w:r w:rsidR="00E8758A" w:rsidRPr="001619FE">
        <w:rPr>
          <w:sz w:val="24"/>
          <w:szCs w:val="24"/>
        </w:rPr>
        <w:t>10</w:t>
      </w:r>
      <w:r w:rsidR="003D6BDC" w:rsidRPr="001619FE">
        <w:rPr>
          <w:sz w:val="24"/>
          <w:szCs w:val="24"/>
        </w:rPr>
        <w:t>]</w:t>
      </w:r>
      <w:r w:rsidR="005C6A28" w:rsidRPr="001619FE">
        <w:rPr>
          <w:sz w:val="24"/>
        </w:rPr>
        <w:t xml:space="preserve">. </w:t>
      </w:r>
      <w:r w:rsidR="00007E81" w:rsidRPr="001619FE">
        <w:rPr>
          <w:sz w:val="24"/>
        </w:rPr>
        <w:t xml:space="preserve">Коэффициент автокорреляции последовательности обеспеченностей определяется </w:t>
      </w:r>
      <w:r w:rsidR="005C6A28" w:rsidRPr="001619FE">
        <w:rPr>
          <w:sz w:val="24"/>
        </w:rPr>
        <w:t>по РД 95 10531-96</w:t>
      </w:r>
      <w:r w:rsidR="00984589" w:rsidRPr="001619FE">
        <w:rPr>
          <w:sz w:val="24"/>
        </w:rPr>
        <w:t xml:space="preserve"> </w:t>
      </w:r>
      <w:r w:rsidR="005E59C3" w:rsidRPr="001619FE">
        <w:rPr>
          <w:sz w:val="24"/>
        </w:rPr>
        <w:t xml:space="preserve">(приложение 4, таблица 1) </w:t>
      </w:r>
      <w:r w:rsidR="00984589" w:rsidRPr="001619FE">
        <w:rPr>
          <w:sz w:val="24"/>
        </w:rPr>
        <w:t>[</w:t>
      </w:r>
      <w:r w:rsidR="00E8758A" w:rsidRPr="001619FE">
        <w:rPr>
          <w:sz w:val="24"/>
        </w:rPr>
        <w:t>10</w:t>
      </w:r>
      <w:r w:rsidR="00984589" w:rsidRPr="001619FE">
        <w:rPr>
          <w:sz w:val="24"/>
        </w:rPr>
        <w:t>]</w:t>
      </w:r>
      <w:r w:rsidR="00007E81" w:rsidRPr="001619FE">
        <w:rPr>
          <w:sz w:val="24"/>
        </w:rPr>
        <w:t xml:space="preserve"> в зависимости от коэффициента вариации, асимметрии и требуемого значения автокорреляции для последовательности величин с тр</w:t>
      </w:r>
      <w:r w:rsidR="004C2305" w:rsidRPr="001619FE">
        <w:rPr>
          <w:sz w:val="24"/>
        </w:rPr>
        <w:t>ё</w:t>
      </w:r>
      <w:r w:rsidR="00007E81" w:rsidRPr="001619FE">
        <w:rPr>
          <w:sz w:val="24"/>
        </w:rPr>
        <w:t>хпараметрическим распределением.</w:t>
      </w:r>
    </w:p>
    <w:p w:rsidR="00007E81" w:rsidRPr="001619FE" w:rsidRDefault="0072589F" w:rsidP="00007F27">
      <w:pPr>
        <w:pStyle w:val="a3"/>
        <w:contextualSpacing/>
        <w:rPr>
          <w:sz w:val="24"/>
        </w:rPr>
      </w:pPr>
      <w:r w:rsidRPr="001619FE">
        <w:rPr>
          <w:sz w:val="24"/>
        </w:rPr>
        <w:t>В.</w:t>
      </w:r>
      <w:r w:rsidR="00007E81" w:rsidRPr="001619FE">
        <w:rPr>
          <w:sz w:val="24"/>
        </w:rPr>
        <w:t xml:space="preserve">6 Моделирование искусственных рядов по схеме простой цепи Маркова с линейной корреляцией смежных членов </w:t>
      </w:r>
      <w:r w:rsidR="005C6A28" w:rsidRPr="001619FE">
        <w:rPr>
          <w:sz w:val="24"/>
        </w:rPr>
        <w:t xml:space="preserve">следует </w:t>
      </w:r>
      <w:r w:rsidR="00007E81" w:rsidRPr="001619FE">
        <w:rPr>
          <w:sz w:val="24"/>
        </w:rPr>
        <w:t>осуществля</w:t>
      </w:r>
      <w:r w:rsidR="005C6A28" w:rsidRPr="001619FE">
        <w:rPr>
          <w:sz w:val="24"/>
        </w:rPr>
        <w:t>ть</w:t>
      </w:r>
      <w:r w:rsidR="00007E81" w:rsidRPr="001619FE">
        <w:rPr>
          <w:sz w:val="24"/>
        </w:rPr>
        <w:t xml:space="preserve"> с использованием двумерного нормального закона распределения.</w:t>
      </w:r>
    </w:p>
    <w:p w:rsidR="00272D74" w:rsidRPr="001619FE" w:rsidRDefault="005C6A28" w:rsidP="00007F27">
      <w:pPr>
        <w:pStyle w:val="a3"/>
        <w:contextualSpacing/>
        <w:rPr>
          <w:sz w:val="24"/>
        </w:rPr>
      </w:pPr>
      <w:r w:rsidRPr="001619FE">
        <w:rPr>
          <w:sz w:val="24"/>
        </w:rPr>
        <w:t>Рекомендуется а</w:t>
      </w:r>
      <w:r w:rsidR="00007E81" w:rsidRPr="001619FE">
        <w:rPr>
          <w:sz w:val="24"/>
        </w:rPr>
        <w:t>лгоритм моделирования гамма-распредел</w:t>
      </w:r>
      <w:r w:rsidR="004C2305" w:rsidRPr="001619FE">
        <w:rPr>
          <w:sz w:val="24"/>
        </w:rPr>
        <w:t>ё</w:t>
      </w:r>
      <w:r w:rsidR="00007E81" w:rsidRPr="001619FE">
        <w:rPr>
          <w:sz w:val="24"/>
        </w:rPr>
        <w:t>нных</w:t>
      </w:r>
      <w:r w:rsidR="0052600D" w:rsidRPr="001619FE">
        <w:rPr>
          <w:sz w:val="24"/>
        </w:rPr>
        <w:t xml:space="preserve"> </w:t>
      </w:r>
      <w:r w:rsidR="00007E81" w:rsidRPr="001619FE">
        <w:rPr>
          <w:sz w:val="24"/>
        </w:rPr>
        <w:t xml:space="preserve">последовательностей </w:t>
      </w:r>
      <w:r w:rsidR="003D6BDC" w:rsidRPr="001619FE">
        <w:rPr>
          <w:sz w:val="24"/>
        </w:rPr>
        <w:t>осуществлять с учетом рекомендаций В.6.1 –В.6.4.</w:t>
      </w:r>
    </w:p>
    <w:p w:rsidR="00007E81" w:rsidRPr="001619FE" w:rsidRDefault="0072589F" w:rsidP="00007F27">
      <w:pPr>
        <w:pStyle w:val="a3"/>
        <w:contextualSpacing/>
        <w:rPr>
          <w:sz w:val="24"/>
        </w:rPr>
      </w:pPr>
      <w:r w:rsidRPr="001619FE">
        <w:rPr>
          <w:sz w:val="24"/>
        </w:rPr>
        <w:t>В.</w:t>
      </w:r>
      <w:r w:rsidR="00007E81" w:rsidRPr="001619FE">
        <w:rPr>
          <w:sz w:val="24"/>
        </w:rPr>
        <w:t>6.</w:t>
      </w:r>
      <w:r w:rsidR="003D6BDC" w:rsidRPr="001619FE">
        <w:rPr>
          <w:sz w:val="24"/>
        </w:rPr>
        <w:t>1</w:t>
      </w:r>
      <w:r w:rsidR="00007E81" w:rsidRPr="001619FE">
        <w:rPr>
          <w:sz w:val="24"/>
        </w:rPr>
        <w:t xml:space="preserve"> Моделируется последовательность</w:t>
      </w:r>
      <w:r w:rsidR="00646DB7" w:rsidRPr="001619FE">
        <w:rPr>
          <w:sz w:val="24"/>
        </w:rPr>
        <w:t xml:space="preserve"> нормально </w:t>
      </w:r>
      <w:r w:rsidR="00007E81" w:rsidRPr="001619FE">
        <w:rPr>
          <w:sz w:val="24"/>
        </w:rPr>
        <w:t>распредел</w:t>
      </w:r>
      <w:r w:rsidR="004C2305" w:rsidRPr="001619FE">
        <w:rPr>
          <w:sz w:val="24"/>
        </w:rPr>
        <w:t>ё</w:t>
      </w:r>
      <w:r w:rsidR="00007E81" w:rsidRPr="001619FE">
        <w:rPr>
          <w:sz w:val="24"/>
        </w:rPr>
        <w:t xml:space="preserve">нных величин </w:t>
      </w:r>
      <w:r w:rsidR="0072217F" w:rsidRPr="001619FE">
        <w:rPr>
          <w:sz w:val="24"/>
        </w:rPr>
        <w:t xml:space="preserve">с коэффициентом автокорреляции </w:t>
      </w:r>
      <m:oMath>
        <m:sSub>
          <m:sSubPr>
            <m:ctrlPr>
              <w:rPr>
                <w:rFonts w:ascii="Cambria Math" w:hAnsi="Cambria Math"/>
                <w:i/>
                <w:sz w:val="24"/>
              </w:rPr>
            </m:ctrlPr>
          </m:sSubPr>
          <m:e>
            <m:r>
              <w:rPr>
                <w:rFonts w:ascii="Cambria Math" w:hAnsi="Cambria Math"/>
                <w:sz w:val="24"/>
              </w:rPr>
              <m:t>r</m:t>
            </m:r>
          </m:e>
          <m:sub>
            <m:r>
              <w:rPr>
                <w:rFonts w:ascii="Cambria Math" w:hAnsi="Cambria Math"/>
                <w:sz w:val="24"/>
              </w:rPr>
              <m:t>i</m:t>
            </m:r>
          </m:sub>
        </m:sSub>
      </m:oMath>
      <w:r w:rsidR="00007E81" w:rsidRPr="001619FE">
        <w:rPr>
          <w:sz w:val="24"/>
        </w:rPr>
        <w:t xml:space="preserve">, значение которого определяется по </w:t>
      </w:r>
      <w:r w:rsidR="005C6A28" w:rsidRPr="001619FE">
        <w:rPr>
          <w:sz w:val="24"/>
        </w:rPr>
        <w:t xml:space="preserve">РД 95 10531-96 </w:t>
      </w:r>
      <w:r w:rsidR="005E59C3" w:rsidRPr="001619FE">
        <w:rPr>
          <w:sz w:val="24"/>
        </w:rPr>
        <w:t xml:space="preserve">(приложение 4, таблица 2) </w:t>
      </w:r>
      <w:r w:rsidR="005C6A28" w:rsidRPr="001619FE">
        <w:rPr>
          <w:sz w:val="24"/>
        </w:rPr>
        <w:t>[</w:t>
      </w:r>
      <w:r w:rsidR="00E8758A" w:rsidRPr="001619FE">
        <w:rPr>
          <w:sz w:val="24"/>
        </w:rPr>
        <w:t>10</w:t>
      </w:r>
      <w:r w:rsidR="005C6A28" w:rsidRPr="001619FE">
        <w:rPr>
          <w:sz w:val="24"/>
        </w:rPr>
        <w:t>]</w:t>
      </w:r>
      <w:r w:rsidR="00E8758A" w:rsidRPr="001619FE">
        <w:rPr>
          <w:sz w:val="24"/>
        </w:rPr>
        <w:t xml:space="preserve"> </w:t>
      </w:r>
      <w:r w:rsidR="00007E81" w:rsidRPr="001619FE">
        <w:rPr>
          <w:sz w:val="24"/>
        </w:rPr>
        <w:t>в зависимости от коэффициентов вариации, асимметрии и требуемого коэффициента автокорреляции гамма-распредел</w:t>
      </w:r>
      <w:r w:rsidR="004C2305" w:rsidRPr="001619FE">
        <w:rPr>
          <w:sz w:val="24"/>
        </w:rPr>
        <w:t>ё</w:t>
      </w:r>
      <w:r w:rsidR="00007E81" w:rsidRPr="001619FE">
        <w:rPr>
          <w:sz w:val="24"/>
        </w:rPr>
        <w:t>нных величин.</w:t>
      </w:r>
    </w:p>
    <w:p w:rsidR="00007E81" w:rsidRPr="001619FE" w:rsidRDefault="003D6BDC" w:rsidP="00007F27">
      <w:pPr>
        <w:pStyle w:val="a3"/>
        <w:contextualSpacing/>
        <w:rPr>
          <w:sz w:val="24"/>
        </w:rPr>
      </w:pPr>
      <w:r w:rsidRPr="001619FE">
        <w:rPr>
          <w:sz w:val="24"/>
        </w:rPr>
        <w:t>В.6.2</w:t>
      </w:r>
      <w:r w:rsidR="0072589F" w:rsidRPr="001619FE">
        <w:rPr>
          <w:sz w:val="24"/>
        </w:rPr>
        <w:t xml:space="preserve"> </w:t>
      </w:r>
      <w:r w:rsidR="00007E81" w:rsidRPr="001619FE">
        <w:rPr>
          <w:sz w:val="24"/>
        </w:rPr>
        <w:t>Если имеется датчик (или таблица) случайных, независимых и нормально-распредел</w:t>
      </w:r>
      <w:r w:rsidR="004C2305" w:rsidRPr="001619FE">
        <w:rPr>
          <w:sz w:val="24"/>
        </w:rPr>
        <w:t>ё</w:t>
      </w:r>
      <w:r w:rsidR="00007E81" w:rsidRPr="001619FE">
        <w:rPr>
          <w:sz w:val="24"/>
        </w:rPr>
        <w:t xml:space="preserve">нных чисел </w:t>
      </w:r>
      <w:proofErr w:type="spellStart"/>
      <w:r w:rsidR="00007E81" w:rsidRPr="001619FE">
        <w:rPr>
          <w:sz w:val="24"/>
        </w:rPr>
        <w:t>X</w:t>
      </w:r>
      <w:r w:rsidR="00007E81" w:rsidRPr="001619FE">
        <w:rPr>
          <w:sz w:val="24"/>
          <w:vertAlign w:val="subscript"/>
        </w:rPr>
        <w:t>i</w:t>
      </w:r>
      <w:proofErr w:type="spellEnd"/>
      <w:r w:rsidR="00007E81" w:rsidRPr="001619FE">
        <w:rPr>
          <w:sz w:val="24"/>
        </w:rPr>
        <w:t xml:space="preserve"> с нулевым средним и единичной дисперсией, то последовательность нормально распредел</w:t>
      </w:r>
      <w:r w:rsidR="004C2305" w:rsidRPr="001619FE">
        <w:rPr>
          <w:sz w:val="24"/>
        </w:rPr>
        <w:t>ё</w:t>
      </w:r>
      <w:r w:rsidR="00007E81" w:rsidRPr="001619FE">
        <w:rPr>
          <w:sz w:val="24"/>
        </w:rPr>
        <w:t xml:space="preserve">нных чисел </w:t>
      </w:r>
      <w:proofErr w:type="spellStart"/>
      <w:r w:rsidR="00007E81" w:rsidRPr="001619FE">
        <w:rPr>
          <w:sz w:val="24"/>
        </w:rPr>
        <w:t>Y</w:t>
      </w:r>
      <w:r w:rsidR="00007E81" w:rsidRPr="001619FE">
        <w:rPr>
          <w:sz w:val="24"/>
          <w:vertAlign w:val="subscript"/>
        </w:rPr>
        <w:t>i</w:t>
      </w:r>
      <w:proofErr w:type="spellEnd"/>
      <w:r w:rsidR="00007E81" w:rsidRPr="001619FE">
        <w:rPr>
          <w:sz w:val="24"/>
        </w:rPr>
        <w:t xml:space="preserve"> с автокорреляцией </w:t>
      </w:r>
      <w:r w:rsidR="0072217F" w:rsidRPr="001619FE">
        <w:rPr>
          <w:sz w:val="24"/>
        </w:rPr>
        <w:t>пересчитывается по соотношениям</w:t>
      </w:r>
    </w:p>
    <w:p w:rsidR="0072217F" w:rsidRPr="001619FE" w:rsidRDefault="00235CC9" w:rsidP="00007F27">
      <w:pPr>
        <w:pStyle w:val="a3"/>
        <w:contextualSpacing/>
        <w:rPr>
          <w:i/>
          <w:sz w:val="24"/>
        </w:rPr>
      </w:pPr>
      <m:oMathPara>
        <m:oMath>
          <m:sSub>
            <m:sSubPr>
              <m:ctrlPr>
                <w:rPr>
                  <w:rFonts w:ascii="Cambria Math" w:hAnsi="Cambria Math"/>
                  <w:i/>
                  <w:sz w:val="24"/>
                </w:rPr>
              </m:ctrlPr>
            </m:sSubPr>
            <m:e>
              <m:r>
                <w:rPr>
                  <w:rFonts w:ascii="Cambria Math" w:hAnsi="Cambria Math"/>
                  <w:sz w:val="24"/>
                </w:rPr>
                <m:t>X</m:t>
              </m:r>
            </m:e>
            <m:sub>
              <m:r>
                <w:rPr>
                  <w:rFonts w:ascii="Cambria Math" w:hAnsi="Cambria Math"/>
                  <w:sz w:val="24"/>
                </w:rPr>
                <m:t>i</m:t>
              </m:r>
            </m:sub>
          </m:sSub>
          <m:r>
            <w:rPr>
              <w:rFonts w:ascii="Cambria Math" w:hAnsi="Cambria Math"/>
              <w:sz w:val="24"/>
            </w:rPr>
            <m:t>=</m:t>
          </m:r>
          <m:sSub>
            <m:sSubPr>
              <m:ctrlPr>
                <w:rPr>
                  <w:rFonts w:ascii="Cambria Math" w:hAnsi="Cambria Math"/>
                  <w:i/>
                  <w:sz w:val="24"/>
                </w:rPr>
              </m:ctrlPr>
            </m:sSubPr>
            <m:e>
              <m:r>
                <w:rPr>
                  <w:rFonts w:ascii="Cambria Math" w:hAnsi="Cambria Math"/>
                  <w:sz w:val="24"/>
                </w:rPr>
                <m:t>Y</m:t>
              </m:r>
            </m:e>
            <m:sub>
              <m:r>
                <w:rPr>
                  <w:rFonts w:ascii="Cambria Math" w:hAnsi="Cambria Math"/>
                  <w:sz w:val="24"/>
                </w:rPr>
                <m:t>i</m:t>
              </m:r>
            </m:sub>
          </m:sSub>
          <m:r>
            <w:rPr>
              <w:rFonts w:ascii="Cambria Math" w:hAnsi="Cambria Math"/>
              <w:sz w:val="24"/>
            </w:rPr>
            <m:t xml:space="preserve"> ,       i=1</m:t>
          </m:r>
        </m:oMath>
      </m:oMathPara>
    </w:p>
    <w:p w:rsidR="0072217F" w:rsidRPr="001619FE" w:rsidRDefault="00235CC9" w:rsidP="00007F27">
      <w:pPr>
        <w:pStyle w:val="a3"/>
        <w:contextualSpacing/>
        <w:jc w:val="right"/>
        <w:rPr>
          <w:sz w:val="24"/>
        </w:rPr>
      </w:pPr>
      <m:oMath>
        <m:sSub>
          <m:sSubPr>
            <m:ctrlPr>
              <w:rPr>
                <w:rFonts w:ascii="Cambria Math" w:hAnsi="Cambria Math"/>
                <w:i/>
                <w:sz w:val="24"/>
              </w:rPr>
            </m:ctrlPr>
          </m:sSubPr>
          <m:e>
            <m:r>
              <w:rPr>
                <w:rFonts w:ascii="Cambria Math" w:hAnsi="Cambria Math"/>
                <w:sz w:val="24"/>
              </w:rPr>
              <m:t>Y</m:t>
            </m:r>
          </m:e>
          <m:sub>
            <m:r>
              <w:rPr>
                <w:rFonts w:ascii="Cambria Math" w:hAnsi="Cambria Math"/>
                <w:sz w:val="24"/>
              </w:rPr>
              <m:t>i</m:t>
            </m:r>
          </m:sub>
        </m:sSub>
        <m:r>
          <w:rPr>
            <w:rFonts w:ascii="Cambria Math" w:hAnsi="Cambria Math"/>
            <w:sz w:val="24"/>
          </w:rPr>
          <m:t>=</m:t>
        </m:r>
        <m:sSub>
          <m:sSubPr>
            <m:ctrlPr>
              <w:rPr>
                <w:rFonts w:ascii="Cambria Math" w:hAnsi="Cambria Math"/>
                <w:i/>
                <w:sz w:val="24"/>
              </w:rPr>
            </m:ctrlPr>
          </m:sSubPr>
          <m:e>
            <m:r>
              <w:rPr>
                <w:rFonts w:ascii="Cambria Math" w:hAnsi="Cambria Math"/>
                <w:sz w:val="24"/>
              </w:rPr>
              <m:t>r</m:t>
            </m:r>
          </m:e>
          <m:sub>
            <m:r>
              <w:rPr>
                <w:rFonts w:ascii="Cambria Math" w:hAnsi="Cambria Math"/>
                <w:sz w:val="24"/>
              </w:rPr>
              <m:t>n</m:t>
            </m:r>
          </m:sub>
        </m:sSub>
        <m:sSub>
          <m:sSubPr>
            <m:ctrlPr>
              <w:rPr>
                <w:rFonts w:ascii="Cambria Math" w:hAnsi="Cambria Math"/>
                <w:i/>
                <w:sz w:val="24"/>
              </w:rPr>
            </m:ctrlPr>
          </m:sSubPr>
          <m:e>
            <m:r>
              <w:rPr>
                <w:rFonts w:ascii="Cambria Math" w:hAnsi="Cambria Math"/>
                <w:sz w:val="24"/>
              </w:rPr>
              <m:t>Y</m:t>
            </m:r>
          </m:e>
          <m:sub>
            <m:r>
              <w:rPr>
                <w:rFonts w:ascii="Cambria Math" w:hAnsi="Cambria Math"/>
                <w:sz w:val="24"/>
              </w:rPr>
              <m:t>I-1</m:t>
            </m:r>
          </m:sub>
        </m:sSub>
        <m:r>
          <w:rPr>
            <w:rFonts w:ascii="Cambria Math" w:hAnsi="Cambria Math"/>
            <w:sz w:val="24"/>
          </w:rPr>
          <m:t>+</m:t>
        </m:r>
        <m:rad>
          <m:radPr>
            <m:degHide m:val="1"/>
            <m:ctrlPr>
              <w:rPr>
                <w:rFonts w:ascii="Cambria Math" w:hAnsi="Cambria Math"/>
                <w:i/>
                <w:sz w:val="24"/>
              </w:rPr>
            </m:ctrlPr>
          </m:radPr>
          <m:deg/>
          <m:e>
            <m:r>
              <w:rPr>
                <w:rFonts w:ascii="Cambria Math" w:hAnsi="Cambria Math"/>
                <w:sz w:val="24"/>
              </w:rPr>
              <m:t>1-</m:t>
            </m:r>
            <m:sSubSup>
              <m:sSubSupPr>
                <m:ctrlPr>
                  <w:rPr>
                    <w:rFonts w:ascii="Cambria Math" w:hAnsi="Cambria Math"/>
                    <w:i/>
                    <w:sz w:val="24"/>
                  </w:rPr>
                </m:ctrlPr>
              </m:sSubSupPr>
              <m:e>
                <m:r>
                  <w:rPr>
                    <w:rFonts w:ascii="Cambria Math" w:hAnsi="Cambria Math"/>
                    <w:sz w:val="24"/>
                  </w:rPr>
                  <m:t>r</m:t>
                </m:r>
              </m:e>
              <m:sub>
                <m:r>
                  <w:rPr>
                    <w:rFonts w:ascii="Cambria Math" w:hAnsi="Cambria Math"/>
                    <w:sz w:val="24"/>
                  </w:rPr>
                  <m:t>n</m:t>
                </m:r>
              </m:sub>
              <m:sup>
                <m:r>
                  <w:rPr>
                    <w:rFonts w:ascii="Cambria Math" w:hAnsi="Cambria Math"/>
                    <w:sz w:val="24"/>
                  </w:rPr>
                  <m:t>2</m:t>
                </m:r>
              </m:sup>
            </m:sSubSup>
          </m:e>
        </m:rad>
        <m:sSub>
          <m:sSubPr>
            <m:ctrlPr>
              <w:rPr>
                <w:rFonts w:ascii="Cambria Math" w:hAnsi="Cambria Math"/>
                <w:i/>
                <w:sz w:val="24"/>
              </w:rPr>
            </m:ctrlPr>
          </m:sSubPr>
          <m:e>
            <m:r>
              <w:rPr>
                <w:rFonts w:ascii="Cambria Math" w:hAnsi="Cambria Math"/>
                <w:sz w:val="24"/>
              </w:rPr>
              <m:t>X</m:t>
            </m:r>
          </m:e>
          <m:sub>
            <m:r>
              <w:rPr>
                <w:rFonts w:ascii="Cambria Math" w:hAnsi="Cambria Math"/>
                <w:sz w:val="24"/>
              </w:rPr>
              <m:t>i</m:t>
            </m:r>
          </m:sub>
        </m:sSub>
        <m:r>
          <w:rPr>
            <w:rFonts w:ascii="Cambria Math" w:hAnsi="Cambria Math"/>
            <w:sz w:val="24"/>
          </w:rPr>
          <m:t xml:space="preserve"> ,       i=2, 3,…,n</m:t>
        </m:r>
      </m:oMath>
      <w:r w:rsidR="000970EF" w:rsidRPr="001619FE">
        <w:rPr>
          <w:sz w:val="24"/>
        </w:rPr>
        <w:t xml:space="preserve">                       (</w:t>
      </w:r>
      <w:r w:rsidR="00033A3F" w:rsidRPr="001619FE">
        <w:rPr>
          <w:sz w:val="24"/>
        </w:rPr>
        <w:t>В.</w:t>
      </w:r>
      <w:r w:rsidR="000970EF" w:rsidRPr="001619FE">
        <w:rPr>
          <w:sz w:val="24"/>
        </w:rPr>
        <w:t>3)</w:t>
      </w:r>
    </w:p>
    <w:p w:rsidR="00007E81" w:rsidRPr="001619FE" w:rsidRDefault="003D6BDC" w:rsidP="00007F27">
      <w:pPr>
        <w:pStyle w:val="a3"/>
        <w:contextualSpacing/>
        <w:rPr>
          <w:sz w:val="24"/>
        </w:rPr>
      </w:pPr>
      <w:r w:rsidRPr="001619FE">
        <w:rPr>
          <w:sz w:val="24"/>
        </w:rPr>
        <w:t>В.6.2</w:t>
      </w:r>
      <w:r w:rsidR="0072589F" w:rsidRPr="001619FE">
        <w:rPr>
          <w:sz w:val="24"/>
        </w:rPr>
        <w:t xml:space="preserve">.1 </w:t>
      </w:r>
      <w:r w:rsidR="00BC0408" w:rsidRPr="001619FE">
        <w:rPr>
          <w:sz w:val="24"/>
        </w:rPr>
        <w:fldChar w:fldCharType="begin"/>
      </w:r>
      <w:r w:rsidR="00007E81" w:rsidRPr="001619FE">
        <w:rPr>
          <w:sz w:val="24"/>
        </w:rPr>
        <w:instrText xml:space="preserve"> TOC \o "1-5" \h \z </w:instrText>
      </w:r>
      <w:r w:rsidR="00BC0408" w:rsidRPr="001619FE">
        <w:rPr>
          <w:sz w:val="24"/>
        </w:rPr>
        <w:fldChar w:fldCharType="separate"/>
      </w:r>
      <w:r w:rsidR="00007E81" w:rsidRPr="001619FE">
        <w:rPr>
          <w:sz w:val="24"/>
        </w:rPr>
        <w:t>Величина Y будет распределена нормально с функцией распределения</w:t>
      </w:r>
    </w:p>
    <w:p w:rsidR="000970EF" w:rsidRPr="001619FE" w:rsidRDefault="00CF568E" w:rsidP="00007F27">
      <w:pPr>
        <w:pStyle w:val="a3"/>
        <w:contextualSpacing/>
        <w:jc w:val="right"/>
        <w:rPr>
          <w:sz w:val="24"/>
          <w:lang w:val="en-US"/>
        </w:rPr>
      </w:pPr>
      <m:oMath>
        <m:r>
          <m:rPr>
            <m:sty m:val="p"/>
          </m:rPr>
          <w:rPr>
            <w:rFonts w:ascii="Cambria Math" w:hAnsi="Cambria Math"/>
            <w:sz w:val="24"/>
          </w:rPr>
          <m:t>Ф</m:t>
        </m:r>
        <m:d>
          <m:dPr>
            <m:ctrlPr>
              <w:rPr>
                <w:rFonts w:ascii="Cambria Math" w:hAnsi="Cambria Math"/>
                <w:i/>
                <w:sz w:val="24"/>
              </w:rPr>
            </m:ctrlPr>
          </m:dPr>
          <m:e>
            <m:sSub>
              <m:sSubPr>
                <m:ctrlPr>
                  <w:rPr>
                    <w:rFonts w:ascii="Cambria Math" w:hAnsi="Cambria Math"/>
                    <w:i/>
                    <w:sz w:val="24"/>
                  </w:rPr>
                </m:ctrlPr>
              </m:sSubPr>
              <m:e>
                <m:r>
                  <m:rPr>
                    <m:sty m:val="p"/>
                  </m:rPr>
                  <w:rPr>
                    <w:rFonts w:ascii="Cambria Math" w:hAnsi="Cambria Math"/>
                    <w:sz w:val="24"/>
                    <w:lang w:val="en-US"/>
                  </w:rPr>
                  <m:t>Y</m:t>
                </m:r>
              </m:e>
              <m:sub>
                <m:r>
                  <m:rPr>
                    <m:sty m:val="p"/>
                  </m:rPr>
                  <w:rPr>
                    <w:rFonts w:ascii="Cambria Math" w:hAnsi="Cambria Math"/>
                    <w:sz w:val="24"/>
                    <w:lang w:val="en-US"/>
                  </w:rPr>
                  <m:t>i</m:t>
                </m:r>
              </m:sub>
            </m:sSub>
          </m:e>
        </m:d>
        <m:r>
          <m:rPr>
            <m:sty m:val="p"/>
          </m:rPr>
          <w:rPr>
            <w:rFonts w:ascii="Cambria Math" w:hAnsi="Cambria Math"/>
            <w:sz w:val="24"/>
            <w:lang w:val="en-US"/>
          </w:rPr>
          <m:t>=</m:t>
        </m:r>
        <m:f>
          <m:fPr>
            <m:ctrlPr>
              <w:rPr>
                <w:rFonts w:ascii="Cambria Math" w:hAnsi="Cambria Math"/>
                <w:i/>
                <w:sz w:val="24"/>
              </w:rPr>
            </m:ctrlPr>
          </m:fPr>
          <m:num>
            <m:r>
              <m:rPr>
                <m:sty m:val="p"/>
              </m:rPr>
              <w:rPr>
                <w:rFonts w:ascii="Cambria Math" w:hAnsi="Cambria Math"/>
                <w:sz w:val="24"/>
                <w:lang w:val="en-US"/>
              </w:rPr>
              <m:t>1</m:t>
            </m:r>
          </m:num>
          <m:den>
            <m:rad>
              <m:radPr>
                <m:degHide m:val="1"/>
                <m:ctrlPr>
                  <w:rPr>
                    <w:rFonts w:ascii="Cambria Math" w:hAnsi="Cambria Math"/>
                    <w:i/>
                    <w:sz w:val="24"/>
                  </w:rPr>
                </m:ctrlPr>
              </m:radPr>
              <m:deg/>
              <m:e>
                <m:r>
                  <m:rPr>
                    <m:sty m:val="p"/>
                  </m:rPr>
                  <w:rPr>
                    <w:rFonts w:ascii="Cambria Math" w:hAnsi="Cambria Math"/>
                    <w:sz w:val="24"/>
                    <w:lang w:val="en-US"/>
                  </w:rPr>
                  <m:t>2</m:t>
                </m:r>
                <m:r>
                  <m:rPr>
                    <m:sty m:val="p"/>
                  </m:rPr>
                  <w:rPr>
                    <w:rFonts w:ascii="Cambria Math" w:hAnsi="Cambria Math"/>
                    <w:sz w:val="24"/>
                  </w:rPr>
                  <m:t>π</m:t>
                </m:r>
              </m:e>
            </m:rad>
          </m:den>
        </m:f>
        <m:nary>
          <m:naryPr>
            <m:limLoc m:val="undOvr"/>
            <m:ctrlPr>
              <w:rPr>
                <w:rFonts w:ascii="Cambria Math" w:hAnsi="Cambria Math"/>
                <w:i/>
                <w:sz w:val="24"/>
              </w:rPr>
            </m:ctrlPr>
          </m:naryPr>
          <m:sub>
            <m:r>
              <m:rPr>
                <m:sty m:val="p"/>
              </m:rPr>
              <w:rPr>
                <w:rFonts w:ascii="Cambria Math" w:hAnsi="Cambria Math"/>
                <w:sz w:val="24"/>
                <w:lang w:val="en-US"/>
              </w:rPr>
              <m:t>-∞</m:t>
            </m:r>
          </m:sub>
          <m:sup>
            <m:sSub>
              <m:sSubPr>
                <m:ctrlPr>
                  <w:rPr>
                    <w:rFonts w:ascii="Cambria Math" w:hAnsi="Cambria Math"/>
                    <w:i/>
                    <w:sz w:val="24"/>
                  </w:rPr>
                </m:ctrlPr>
              </m:sSubPr>
              <m:e>
                <m:r>
                  <m:rPr>
                    <m:sty m:val="p"/>
                  </m:rPr>
                  <w:rPr>
                    <w:rFonts w:ascii="Cambria Math" w:hAnsi="Cambria Math"/>
                    <w:sz w:val="24"/>
                    <w:lang w:val="en-US"/>
                  </w:rPr>
                  <m:t>r</m:t>
                </m:r>
              </m:e>
              <m:sub>
                <m:r>
                  <m:rPr>
                    <m:sty m:val="p"/>
                  </m:rPr>
                  <w:rPr>
                    <w:rFonts w:ascii="Cambria Math" w:hAnsi="Cambria Math"/>
                    <w:sz w:val="24"/>
                    <w:lang w:val="en-US"/>
                  </w:rPr>
                  <m:t>i</m:t>
                </m:r>
              </m:sub>
            </m:sSub>
          </m:sup>
          <m:e>
            <m:sSup>
              <m:sSupPr>
                <m:ctrlPr>
                  <w:rPr>
                    <w:rFonts w:ascii="Cambria Math" w:hAnsi="Cambria Math"/>
                    <w:i/>
                    <w:sz w:val="24"/>
                  </w:rPr>
                </m:ctrlPr>
              </m:sSupPr>
              <m:e>
                <m:r>
                  <m:rPr>
                    <m:sty m:val="p"/>
                  </m:rPr>
                  <w:rPr>
                    <w:rFonts w:ascii="Cambria Math" w:hAnsi="Cambria Math"/>
                    <w:sz w:val="24"/>
                    <w:lang w:val="en-US"/>
                  </w:rPr>
                  <m:t>e</m:t>
                </m:r>
              </m:e>
              <m:sup>
                <m:f>
                  <m:fPr>
                    <m:type m:val="skw"/>
                    <m:ctrlPr>
                      <w:rPr>
                        <w:rFonts w:ascii="Cambria Math" w:hAnsi="Cambria Math"/>
                        <w:i/>
                        <w:sz w:val="24"/>
                      </w:rPr>
                    </m:ctrlPr>
                  </m:fPr>
                  <m:num>
                    <m:sSup>
                      <m:sSupPr>
                        <m:ctrlPr>
                          <w:rPr>
                            <w:rFonts w:ascii="Cambria Math" w:hAnsi="Cambria Math"/>
                            <w:i/>
                            <w:sz w:val="24"/>
                          </w:rPr>
                        </m:ctrlPr>
                      </m:sSupPr>
                      <m:e>
                        <m:r>
                          <m:rPr>
                            <m:sty m:val="p"/>
                          </m:rPr>
                          <w:rPr>
                            <w:rFonts w:ascii="Cambria Math" w:hAnsi="Cambria Math"/>
                            <w:sz w:val="24"/>
                            <w:lang w:val="en-US"/>
                          </w:rPr>
                          <m:t>-t</m:t>
                        </m:r>
                      </m:e>
                      <m:sup>
                        <m:r>
                          <m:rPr>
                            <m:sty m:val="p"/>
                          </m:rPr>
                          <w:rPr>
                            <w:rFonts w:ascii="Cambria Math" w:hAnsi="Cambria Math"/>
                            <w:sz w:val="24"/>
                            <w:lang w:val="en-US"/>
                          </w:rPr>
                          <m:t>2</m:t>
                        </m:r>
                      </m:sup>
                    </m:sSup>
                  </m:num>
                  <m:den>
                    <m:r>
                      <m:rPr>
                        <m:sty m:val="p"/>
                      </m:rPr>
                      <w:rPr>
                        <w:rFonts w:ascii="Cambria Math" w:hAnsi="Cambria Math"/>
                        <w:sz w:val="24"/>
                        <w:lang w:val="en-US"/>
                      </w:rPr>
                      <m:t>2</m:t>
                    </m:r>
                  </m:den>
                </m:f>
              </m:sup>
            </m:sSup>
          </m:e>
        </m:nary>
      </m:oMath>
      <w:r w:rsidR="000970EF" w:rsidRPr="001619FE">
        <w:rPr>
          <w:i/>
          <w:sz w:val="24"/>
          <w:lang w:val="en-US"/>
        </w:rPr>
        <w:t xml:space="preserve"> dt </w:t>
      </w:r>
      <w:r w:rsidR="000970EF" w:rsidRPr="001619FE">
        <w:rPr>
          <w:sz w:val="24"/>
          <w:lang w:val="en-US"/>
        </w:rPr>
        <w:t xml:space="preserve">                                     (</w:t>
      </w:r>
      <w:r w:rsidR="00033A3F" w:rsidRPr="001619FE">
        <w:rPr>
          <w:sz w:val="24"/>
        </w:rPr>
        <w:t>В</w:t>
      </w:r>
      <w:r w:rsidR="00033A3F" w:rsidRPr="001619FE">
        <w:rPr>
          <w:sz w:val="24"/>
          <w:lang w:val="en-US"/>
        </w:rPr>
        <w:t>.</w:t>
      </w:r>
      <w:r w:rsidR="000970EF" w:rsidRPr="001619FE">
        <w:rPr>
          <w:sz w:val="24"/>
          <w:lang w:val="en-US"/>
        </w:rPr>
        <w:t>4)</w:t>
      </w:r>
    </w:p>
    <w:p w:rsidR="00007E81" w:rsidRPr="001619FE" w:rsidRDefault="00BC0408" w:rsidP="00007F27">
      <w:pPr>
        <w:pStyle w:val="a3"/>
        <w:contextualSpacing/>
        <w:rPr>
          <w:sz w:val="24"/>
        </w:rPr>
      </w:pPr>
      <w:r w:rsidRPr="001619FE">
        <w:rPr>
          <w:sz w:val="24"/>
        </w:rPr>
        <w:fldChar w:fldCharType="end"/>
      </w:r>
      <w:r w:rsidR="0072589F" w:rsidRPr="001619FE">
        <w:rPr>
          <w:sz w:val="24"/>
        </w:rPr>
        <w:t>В.</w:t>
      </w:r>
      <w:r w:rsidR="00007E81" w:rsidRPr="001619FE">
        <w:rPr>
          <w:sz w:val="24"/>
        </w:rPr>
        <w:t>6.</w:t>
      </w:r>
      <w:r w:rsidR="003D6BDC" w:rsidRPr="001619FE">
        <w:rPr>
          <w:sz w:val="24"/>
        </w:rPr>
        <w:t>3</w:t>
      </w:r>
      <w:r w:rsidR="00007E81" w:rsidRPr="001619FE">
        <w:rPr>
          <w:sz w:val="24"/>
        </w:rPr>
        <w:t xml:space="preserve"> Последовательность нормально-распредел</w:t>
      </w:r>
      <w:r w:rsidR="00E82E41" w:rsidRPr="001619FE">
        <w:rPr>
          <w:sz w:val="24"/>
        </w:rPr>
        <w:t>ё</w:t>
      </w:r>
      <w:r w:rsidR="00007E81" w:rsidRPr="001619FE">
        <w:rPr>
          <w:sz w:val="24"/>
        </w:rPr>
        <w:t>нных величин по формуле (</w:t>
      </w:r>
      <w:r w:rsidR="002A0F14" w:rsidRPr="001619FE">
        <w:rPr>
          <w:sz w:val="24"/>
        </w:rPr>
        <w:t>В.</w:t>
      </w:r>
      <w:r w:rsidR="00007E81" w:rsidRPr="001619FE">
        <w:rPr>
          <w:sz w:val="24"/>
        </w:rPr>
        <w:t>4), или по таблицам нормального распределения, пересчитывается в последовательность значений функций распределения (или обеспеченностей), имеющих равномерное безусловное распределение.</w:t>
      </w:r>
    </w:p>
    <w:p w:rsidR="00007E81" w:rsidRPr="001619FE" w:rsidRDefault="0072589F" w:rsidP="00007F27">
      <w:pPr>
        <w:pStyle w:val="a3"/>
        <w:contextualSpacing/>
        <w:rPr>
          <w:sz w:val="24"/>
        </w:rPr>
      </w:pPr>
      <w:r w:rsidRPr="001619FE">
        <w:rPr>
          <w:sz w:val="24"/>
        </w:rPr>
        <w:t>В.</w:t>
      </w:r>
      <w:r w:rsidR="00007E81" w:rsidRPr="001619FE">
        <w:rPr>
          <w:sz w:val="24"/>
        </w:rPr>
        <w:t>6.</w:t>
      </w:r>
      <w:r w:rsidR="003D6BDC" w:rsidRPr="001619FE">
        <w:rPr>
          <w:sz w:val="24"/>
        </w:rPr>
        <w:t>4</w:t>
      </w:r>
      <w:r w:rsidR="00007E81" w:rsidRPr="001619FE">
        <w:rPr>
          <w:sz w:val="24"/>
        </w:rPr>
        <w:t xml:space="preserve"> Последовательность обеспеченностей с помощью таблиц распределения вероятностей С.Н.</w:t>
      </w:r>
      <w:r w:rsidR="00E82E41" w:rsidRPr="001619FE">
        <w:rPr>
          <w:sz w:val="24"/>
        </w:rPr>
        <w:t xml:space="preserve"> </w:t>
      </w:r>
      <w:proofErr w:type="spellStart"/>
      <w:r w:rsidR="00007E81" w:rsidRPr="001619FE">
        <w:rPr>
          <w:sz w:val="24"/>
        </w:rPr>
        <w:t>Крицкого</w:t>
      </w:r>
      <w:proofErr w:type="spellEnd"/>
      <w:r w:rsidR="00007E81" w:rsidRPr="001619FE">
        <w:rPr>
          <w:sz w:val="24"/>
        </w:rPr>
        <w:t xml:space="preserve"> и М.Ф.</w:t>
      </w:r>
      <w:r w:rsidR="00E82E41" w:rsidRPr="001619FE">
        <w:rPr>
          <w:sz w:val="24"/>
        </w:rPr>
        <w:t xml:space="preserve"> </w:t>
      </w:r>
      <w:proofErr w:type="spellStart"/>
      <w:r w:rsidR="00007E81" w:rsidRPr="001619FE">
        <w:rPr>
          <w:sz w:val="24"/>
        </w:rPr>
        <w:t>Менкеля</w:t>
      </w:r>
      <w:proofErr w:type="spellEnd"/>
      <w:r w:rsidR="00007E81" w:rsidRPr="001619FE">
        <w:rPr>
          <w:sz w:val="24"/>
        </w:rPr>
        <w:t>, переводится в последовательность величин с тр</w:t>
      </w:r>
      <w:r w:rsidR="00E82E41" w:rsidRPr="001619FE">
        <w:rPr>
          <w:sz w:val="24"/>
        </w:rPr>
        <w:t>ё</w:t>
      </w:r>
      <w:r w:rsidR="00007E81" w:rsidRPr="001619FE">
        <w:rPr>
          <w:sz w:val="24"/>
        </w:rPr>
        <w:t>хпараметрическим гамма-распределением.</w:t>
      </w:r>
    </w:p>
    <w:p w:rsidR="000970EF" w:rsidRPr="001619FE" w:rsidRDefault="00007E81" w:rsidP="0072589F">
      <w:pPr>
        <w:pStyle w:val="a3"/>
        <w:ind w:firstLine="709"/>
        <w:contextualSpacing/>
        <w:rPr>
          <w:sz w:val="20"/>
          <w:szCs w:val="20"/>
        </w:rPr>
      </w:pPr>
      <w:r w:rsidRPr="001619FE">
        <w:rPr>
          <w:spacing w:val="50"/>
          <w:sz w:val="20"/>
          <w:szCs w:val="20"/>
        </w:rPr>
        <w:t>Примечание</w:t>
      </w:r>
      <w:r w:rsidR="0072589F" w:rsidRPr="001619FE">
        <w:rPr>
          <w:sz w:val="20"/>
          <w:szCs w:val="20"/>
        </w:rPr>
        <w:t xml:space="preserve"> –</w:t>
      </w:r>
      <w:r w:rsidRPr="001619FE">
        <w:rPr>
          <w:sz w:val="20"/>
          <w:szCs w:val="20"/>
        </w:rPr>
        <w:t xml:space="preserve"> Независимые, нормально распредел</w:t>
      </w:r>
      <w:r w:rsidR="00E82E41" w:rsidRPr="001619FE">
        <w:rPr>
          <w:sz w:val="20"/>
          <w:szCs w:val="20"/>
        </w:rPr>
        <w:t>ё</w:t>
      </w:r>
      <w:r w:rsidRPr="001619FE">
        <w:rPr>
          <w:sz w:val="20"/>
          <w:szCs w:val="20"/>
        </w:rPr>
        <w:t>нные числа</w:t>
      </w:r>
      <w:r w:rsidR="0052600D" w:rsidRPr="001619FE">
        <w:rPr>
          <w:sz w:val="20"/>
          <w:szCs w:val="20"/>
        </w:rPr>
        <w:t xml:space="preserve"> </w:t>
      </w:r>
      <w:r w:rsidRPr="001619FE">
        <w:rPr>
          <w:sz w:val="20"/>
          <w:szCs w:val="20"/>
        </w:rPr>
        <w:t>моделируются с использованием следующего соотношения,</w:t>
      </w:r>
      <w:r w:rsidR="0052600D" w:rsidRPr="001619FE">
        <w:rPr>
          <w:sz w:val="20"/>
          <w:szCs w:val="20"/>
        </w:rPr>
        <w:t xml:space="preserve"> </w:t>
      </w:r>
      <w:r w:rsidRPr="001619FE">
        <w:rPr>
          <w:sz w:val="20"/>
          <w:szCs w:val="20"/>
        </w:rPr>
        <w:t>вытекающего из</w:t>
      </w:r>
      <w:r w:rsidR="000970EF" w:rsidRPr="001619FE">
        <w:rPr>
          <w:sz w:val="20"/>
          <w:szCs w:val="20"/>
        </w:rPr>
        <w:t xml:space="preserve"> центральной предельной теоремы</w:t>
      </w:r>
    </w:p>
    <w:p w:rsidR="000970EF" w:rsidRPr="001619FE" w:rsidRDefault="00235CC9" w:rsidP="0028429A">
      <w:pPr>
        <w:pStyle w:val="a3"/>
        <w:ind w:firstLine="709"/>
        <w:contextualSpacing/>
        <w:jc w:val="right"/>
        <w:rPr>
          <w:i/>
          <w:sz w:val="20"/>
          <w:szCs w:val="20"/>
        </w:rPr>
      </w:pPr>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m:t>
            </m:r>
          </m:sub>
        </m:sSub>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k=1</m:t>
            </m:r>
          </m:sub>
          <m:sup>
            <m:r>
              <w:rPr>
                <w:rFonts w:ascii="Cambria Math" w:hAnsi="Cambria Math"/>
                <w:sz w:val="20"/>
                <w:szCs w:val="20"/>
              </w:rPr>
              <m:t>12</m:t>
            </m:r>
          </m:sup>
          <m:e>
            <m:sSub>
              <m:sSubPr>
                <m:ctrlPr>
                  <w:rPr>
                    <w:rFonts w:ascii="Cambria Math" w:hAnsi="Cambria Math"/>
                    <w:i/>
                    <w:sz w:val="20"/>
                    <w:szCs w:val="20"/>
                  </w:rPr>
                </m:ctrlPr>
              </m:sSubPr>
              <m:e>
                <m:r>
                  <w:rPr>
                    <w:rFonts w:ascii="Cambria Math" w:hAnsi="Cambria Math"/>
                    <w:sz w:val="20"/>
                    <w:szCs w:val="20"/>
                  </w:rPr>
                  <m:t>ζ</m:t>
                </m:r>
              </m:e>
              <m:sub>
                <m:r>
                  <w:rPr>
                    <w:rFonts w:ascii="Cambria Math" w:hAnsi="Cambria Math"/>
                    <w:sz w:val="20"/>
                    <w:szCs w:val="20"/>
                  </w:rPr>
                  <m:t>k</m:t>
                </m:r>
              </m:sub>
            </m:sSub>
            <m:r>
              <w:rPr>
                <w:rFonts w:ascii="Cambria Math" w:hAnsi="Cambria Math"/>
                <w:sz w:val="20"/>
                <w:szCs w:val="20"/>
              </w:rPr>
              <m:t>-6</m:t>
            </m:r>
          </m:e>
        </m:nary>
        <m:r>
          <w:rPr>
            <w:rFonts w:ascii="Cambria Math" w:hAnsi="Cambria Math"/>
            <w:sz w:val="20"/>
            <w:szCs w:val="20"/>
          </w:rPr>
          <m:t xml:space="preserve">                                                                                              </m:t>
        </m:r>
      </m:oMath>
      <w:r w:rsidR="0028429A" w:rsidRPr="001619FE">
        <w:rPr>
          <w:sz w:val="20"/>
          <w:szCs w:val="20"/>
        </w:rPr>
        <w:t>(В.5)</w:t>
      </w:r>
    </w:p>
    <w:p w:rsidR="00007E81" w:rsidRPr="001619FE" w:rsidRDefault="00007E81" w:rsidP="0072589F">
      <w:pPr>
        <w:pStyle w:val="a3"/>
        <w:ind w:firstLine="709"/>
        <w:contextualSpacing/>
        <w:rPr>
          <w:sz w:val="20"/>
          <w:szCs w:val="20"/>
        </w:rPr>
      </w:pPr>
      <w:r w:rsidRPr="001619FE">
        <w:rPr>
          <w:sz w:val="20"/>
          <w:szCs w:val="20"/>
        </w:rPr>
        <w:t xml:space="preserve">где </w:t>
      </w:r>
      <w:r w:rsidR="00206617" w:rsidRPr="001619FE">
        <w:rPr>
          <w:sz w:val="20"/>
          <w:szCs w:val="20"/>
        </w:rPr>
        <w:t>ζ –</w:t>
      </w:r>
      <w:r w:rsidRPr="001619FE">
        <w:rPr>
          <w:sz w:val="20"/>
          <w:szCs w:val="20"/>
        </w:rPr>
        <w:t xml:space="preserve"> равномерно распредел</w:t>
      </w:r>
      <w:r w:rsidR="004C2305" w:rsidRPr="001619FE">
        <w:rPr>
          <w:sz w:val="20"/>
          <w:szCs w:val="20"/>
        </w:rPr>
        <w:t>ё</w:t>
      </w:r>
      <w:r w:rsidRPr="001619FE">
        <w:rPr>
          <w:sz w:val="20"/>
          <w:szCs w:val="20"/>
        </w:rPr>
        <w:t>нное в интервале [0,</w:t>
      </w:r>
      <w:r w:rsidR="00206617" w:rsidRPr="001619FE">
        <w:rPr>
          <w:sz w:val="20"/>
          <w:szCs w:val="20"/>
        </w:rPr>
        <w:t xml:space="preserve"> </w:t>
      </w:r>
      <w:r w:rsidRPr="001619FE">
        <w:rPr>
          <w:sz w:val="20"/>
          <w:szCs w:val="20"/>
        </w:rPr>
        <w:t xml:space="preserve">1] случайное число. </w:t>
      </w:r>
    </w:p>
    <w:p w:rsidR="0052600D" w:rsidRPr="001619FE" w:rsidRDefault="0052600D">
      <w:pPr>
        <w:widowControl/>
        <w:spacing w:after="160" w:line="259" w:lineRule="auto"/>
        <w:rPr>
          <w:rFonts w:cs="Times New Roman"/>
          <w:szCs w:val="28"/>
        </w:rPr>
      </w:pPr>
      <w:r w:rsidRPr="001619FE">
        <w:rPr>
          <w:rFonts w:cs="Times New Roman"/>
          <w:szCs w:val="28"/>
        </w:rPr>
        <w:br w:type="page"/>
      </w:r>
    </w:p>
    <w:p w:rsidR="00007F27" w:rsidRPr="001619FE" w:rsidRDefault="00EA2774" w:rsidP="00D27739">
      <w:pPr>
        <w:pStyle w:val="1"/>
        <w:spacing w:before="0" w:after="0"/>
        <w:ind w:firstLine="0"/>
        <w:contextualSpacing/>
        <w:jc w:val="center"/>
        <w:rPr>
          <w:sz w:val="28"/>
          <w:szCs w:val="28"/>
        </w:rPr>
      </w:pPr>
      <w:bookmarkStart w:id="13" w:name="_Toc435529076"/>
      <w:r w:rsidRPr="001619FE">
        <w:rPr>
          <w:sz w:val="28"/>
          <w:szCs w:val="28"/>
        </w:rPr>
        <w:t>Приложение</w:t>
      </w:r>
      <w:r w:rsidR="00EE7536" w:rsidRPr="001619FE">
        <w:rPr>
          <w:sz w:val="28"/>
          <w:szCs w:val="28"/>
        </w:rPr>
        <w:t xml:space="preserve"> Г</w:t>
      </w:r>
      <w:bookmarkStart w:id="14" w:name="_Toc425156976"/>
    </w:p>
    <w:p w:rsidR="00007F27" w:rsidRPr="001619FE" w:rsidRDefault="0059508A" w:rsidP="00D27739">
      <w:pPr>
        <w:pStyle w:val="1"/>
        <w:spacing w:before="0" w:after="0"/>
        <w:ind w:firstLine="0"/>
        <w:contextualSpacing/>
        <w:jc w:val="center"/>
        <w:rPr>
          <w:b w:val="0"/>
          <w:sz w:val="28"/>
          <w:szCs w:val="28"/>
        </w:rPr>
      </w:pPr>
      <w:r w:rsidRPr="001619FE">
        <w:rPr>
          <w:b w:val="0"/>
          <w:sz w:val="28"/>
          <w:szCs w:val="28"/>
        </w:rPr>
        <w:t>(рекомендуемое)</w:t>
      </w:r>
    </w:p>
    <w:p w:rsidR="009E6F7A" w:rsidRPr="001619FE" w:rsidRDefault="00035D52" w:rsidP="00D27739">
      <w:pPr>
        <w:pStyle w:val="1"/>
        <w:spacing w:before="0" w:after="0"/>
        <w:ind w:firstLine="0"/>
        <w:contextualSpacing/>
        <w:jc w:val="center"/>
        <w:rPr>
          <w:sz w:val="28"/>
          <w:szCs w:val="28"/>
        </w:rPr>
      </w:pPr>
      <w:r w:rsidRPr="001619FE">
        <w:rPr>
          <w:rStyle w:val="20"/>
          <w:rFonts w:cs="Times New Roman"/>
          <w:b/>
          <w:bCs/>
          <w:iCs w:val="0"/>
        </w:rPr>
        <w:t>Основные п</w:t>
      </w:r>
      <w:r w:rsidR="009E6F7A" w:rsidRPr="001619FE">
        <w:rPr>
          <w:rStyle w:val="20"/>
          <w:rFonts w:cs="Times New Roman"/>
          <w:b/>
          <w:bCs/>
          <w:iCs w:val="0"/>
        </w:rPr>
        <w:t>ринципы организации резервного технического водоснабжения</w:t>
      </w:r>
      <w:r w:rsidR="009E6F7A" w:rsidRPr="001619FE">
        <w:rPr>
          <w:sz w:val="28"/>
          <w:szCs w:val="28"/>
        </w:rPr>
        <w:t xml:space="preserve"> на </w:t>
      </w:r>
      <w:r w:rsidR="00247039" w:rsidRPr="001619FE">
        <w:rPr>
          <w:sz w:val="28"/>
          <w:szCs w:val="28"/>
        </w:rPr>
        <w:t xml:space="preserve">основе использования </w:t>
      </w:r>
      <w:r w:rsidR="009E6F7A" w:rsidRPr="001619FE">
        <w:rPr>
          <w:sz w:val="28"/>
          <w:szCs w:val="28"/>
        </w:rPr>
        <w:t>подземных вод</w:t>
      </w:r>
      <w:bookmarkEnd w:id="13"/>
      <w:bookmarkEnd w:id="14"/>
    </w:p>
    <w:p w:rsidR="00007F27" w:rsidRPr="001619FE" w:rsidRDefault="00007F27" w:rsidP="00007F27"/>
    <w:p w:rsidR="009E6F7A" w:rsidRPr="001619FE" w:rsidRDefault="005A2713" w:rsidP="007E4071">
      <w:pPr>
        <w:pStyle w:val="a3"/>
        <w:ind w:firstLine="709"/>
        <w:contextualSpacing/>
        <w:rPr>
          <w:sz w:val="24"/>
        </w:rPr>
      </w:pPr>
      <w:r w:rsidRPr="001619FE">
        <w:rPr>
          <w:sz w:val="24"/>
        </w:rPr>
        <w:t>Г.</w:t>
      </w:r>
      <w:r w:rsidR="009E6F7A" w:rsidRPr="001619FE">
        <w:rPr>
          <w:sz w:val="24"/>
        </w:rPr>
        <w:t xml:space="preserve">1 </w:t>
      </w:r>
      <w:r w:rsidR="00035D52" w:rsidRPr="001619FE">
        <w:rPr>
          <w:sz w:val="24"/>
        </w:rPr>
        <w:t>Основные п</w:t>
      </w:r>
      <w:r w:rsidR="009E6F7A" w:rsidRPr="001619FE">
        <w:rPr>
          <w:sz w:val="24"/>
        </w:rPr>
        <w:t xml:space="preserve">ринципы организации резервного технического водоснабжения на </w:t>
      </w:r>
      <w:r w:rsidR="00CF568E" w:rsidRPr="001619FE">
        <w:rPr>
          <w:sz w:val="24"/>
        </w:rPr>
        <w:t xml:space="preserve">основе использования </w:t>
      </w:r>
      <w:r w:rsidR="009E6F7A" w:rsidRPr="001619FE">
        <w:rPr>
          <w:sz w:val="24"/>
        </w:rPr>
        <w:t>подземных вод заключаются в:</w:t>
      </w:r>
    </w:p>
    <w:p w:rsidR="009E6F7A" w:rsidRPr="001619FE" w:rsidRDefault="009E6F7A" w:rsidP="007E4071">
      <w:pPr>
        <w:pStyle w:val="a3"/>
        <w:ind w:firstLine="709"/>
        <w:contextualSpacing/>
        <w:rPr>
          <w:sz w:val="24"/>
        </w:rPr>
      </w:pPr>
      <w:r w:rsidRPr="001619FE">
        <w:rPr>
          <w:sz w:val="24"/>
        </w:rPr>
        <w:t>-</w:t>
      </w:r>
      <w:r w:rsidR="007E4071" w:rsidRPr="001619FE">
        <w:rPr>
          <w:sz w:val="24"/>
        </w:rPr>
        <w:t> </w:t>
      </w:r>
      <w:r w:rsidRPr="001619FE">
        <w:rPr>
          <w:sz w:val="24"/>
        </w:rPr>
        <w:t>создании обоснованной схемы организации резервного технического водоснабжения, включая рациональную схему водозаборных сооружений и организацию рационального водопользования для конкретных гидрогеол</w:t>
      </w:r>
      <w:r w:rsidR="009C2933" w:rsidRPr="001619FE">
        <w:rPr>
          <w:sz w:val="24"/>
        </w:rPr>
        <w:t>огических и технических условий;</w:t>
      </w:r>
    </w:p>
    <w:p w:rsidR="009E6F7A" w:rsidRPr="001619FE" w:rsidRDefault="009E6F7A" w:rsidP="007E4071">
      <w:pPr>
        <w:pStyle w:val="a3"/>
        <w:ind w:firstLine="709"/>
        <w:contextualSpacing/>
        <w:rPr>
          <w:sz w:val="24"/>
        </w:rPr>
      </w:pPr>
      <w:r w:rsidRPr="001619FE">
        <w:rPr>
          <w:sz w:val="24"/>
        </w:rPr>
        <w:t>- создании системы водозаборных сооружений, использовании рациональных приёмов водоп</w:t>
      </w:r>
      <w:r w:rsidR="009C2933" w:rsidRPr="001619FE">
        <w:rPr>
          <w:sz w:val="24"/>
        </w:rPr>
        <w:t>ользования</w:t>
      </w:r>
      <w:r w:rsidRPr="001619FE">
        <w:rPr>
          <w:sz w:val="24"/>
        </w:rPr>
        <w:t>;</w:t>
      </w:r>
    </w:p>
    <w:p w:rsidR="009E6F7A" w:rsidRPr="001619FE" w:rsidRDefault="009E6F7A" w:rsidP="007E4071">
      <w:pPr>
        <w:pStyle w:val="a3"/>
        <w:ind w:firstLine="709"/>
        <w:contextualSpacing/>
        <w:rPr>
          <w:sz w:val="24"/>
        </w:rPr>
      </w:pPr>
      <w:r w:rsidRPr="001619FE">
        <w:rPr>
          <w:sz w:val="24"/>
        </w:rPr>
        <w:t>- организации контроля за режимом подземных вод, а при необходимости гидрогеологического мониторинга</w:t>
      </w:r>
      <w:r w:rsidR="00C20F34" w:rsidRPr="001619FE">
        <w:rPr>
          <w:sz w:val="24"/>
        </w:rPr>
        <w:t xml:space="preserve"> </w:t>
      </w:r>
      <w:r w:rsidR="00C45960" w:rsidRPr="001619FE">
        <w:rPr>
          <w:color w:val="000000" w:themeColor="text1"/>
          <w:sz w:val="24"/>
        </w:rPr>
        <w:t>СТО</w:t>
      </w:r>
      <w:r w:rsidR="00D27739" w:rsidRPr="001619FE">
        <w:rPr>
          <w:color w:val="000000" w:themeColor="text1"/>
          <w:sz w:val="24"/>
        </w:rPr>
        <w:t xml:space="preserve"> 95 102-2013</w:t>
      </w:r>
      <w:r w:rsidR="00D27739" w:rsidRPr="001619FE">
        <w:rPr>
          <w:sz w:val="24"/>
        </w:rPr>
        <w:t xml:space="preserve"> </w:t>
      </w:r>
      <w:r w:rsidR="00C20F34" w:rsidRPr="001619FE">
        <w:rPr>
          <w:sz w:val="24"/>
        </w:rPr>
        <w:t>[</w:t>
      </w:r>
      <w:r w:rsidR="00C45960" w:rsidRPr="001619FE">
        <w:rPr>
          <w:sz w:val="24"/>
        </w:rPr>
        <w:t>18</w:t>
      </w:r>
      <w:r w:rsidR="00C20F34" w:rsidRPr="001619FE">
        <w:rPr>
          <w:sz w:val="24"/>
        </w:rPr>
        <w:t>]</w:t>
      </w:r>
      <w:r w:rsidRPr="001619FE">
        <w:rPr>
          <w:sz w:val="24"/>
        </w:rPr>
        <w:t>.</w:t>
      </w:r>
    </w:p>
    <w:p w:rsidR="009E6F7A" w:rsidRPr="001619FE" w:rsidRDefault="005A2713" w:rsidP="007E4071">
      <w:pPr>
        <w:pStyle w:val="a3"/>
        <w:ind w:firstLine="709"/>
        <w:contextualSpacing/>
        <w:rPr>
          <w:sz w:val="24"/>
        </w:rPr>
      </w:pPr>
      <w:r w:rsidRPr="001619FE">
        <w:rPr>
          <w:sz w:val="24"/>
        </w:rPr>
        <w:t>Г.</w:t>
      </w:r>
      <w:r w:rsidR="009E6F7A" w:rsidRPr="001619FE">
        <w:rPr>
          <w:sz w:val="24"/>
        </w:rPr>
        <w:t>2 Создание рациональной схемы водозаборных сооружений и разработку технологии рационального водопользования для конкретных гидрогеологических и технических условий производят с использованием методов математического моделирования.</w:t>
      </w:r>
    </w:p>
    <w:p w:rsidR="009E6F7A" w:rsidRPr="001619FE" w:rsidRDefault="005A2713" w:rsidP="007E4071">
      <w:pPr>
        <w:pStyle w:val="a3"/>
        <w:ind w:firstLine="709"/>
        <w:contextualSpacing/>
        <w:rPr>
          <w:sz w:val="24"/>
        </w:rPr>
      </w:pPr>
      <w:r w:rsidRPr="001619FE">
        <w:rPr>
          <w:sz w:val="24"/>
        </w:rPr>
        <w:t>Г.</w:t>
      </w:r>
      <w:r w:rsidR="009C2933" w:rsidRPr="001619FE">
        <w:rPr>
          <w:sz w:val="24"/>
        </w:rPr>
        <w:t>3</w:t>
      </w:r>
      <w:r w:rsidR="009E6F7A" w:rsidRPr="001619FE">
        <w:rPr>
          <w:sz w:val="24"/>
        </w:rPr>
        <w:t xml:space="preserve"> Создание системы водозаборных сооружений, как правило, должно производиться специализированными организациями, имеющими большой опыт создания водозаборных и иных гидрогеологических скважин.</w:t>
      </w:r>
    </w:p>
    <w:p w:rsidR="009E6F7A" w:rsidRPr="001619FE" w:rsidRDefault="005A2713" w:rsidP="007E4071">
      <w:pPr>
        <w:pStyle w:val="a3"/>
        <w:ind w:firstLine="709"/>
        <w:contextualSpacing/>
        <w:rPr>
          <w:sz w:val="24"/>
        </w:rPr>
      </w:pPr>
      <w:r w:rsidRPr="001619FE">
        <w:rPr>
          <w:sz w:val="24"/>
        </w:rPr>
        <w:t>Г.</w:t>
      </w:r>
      <w:r w:rsidR="009C2933" w:rsidRPr="001619FE">
        <w:rPr>
          <w:sz w:val="24"/>
        </w:rPr>
        <w:t xml:space="preserve">4 </w:t>
      </w:r>
      <w:r w:rsidR="009E6F7A" w:rsidRPr="001619FE">
        <w:rPr>
          <w:sz w:val="24"/>
        </w:rPr>
        <w:t>Использование рациональных приёмов водопользования необходимо для уменьшения непроизводительных потерь подземных вод и снижения материальных затрат при их использовании.</w:t>
      </w:r>
    </w:p>
    <w:p w:rsidR="009E6F7A" w:rsidRPr="001619FE" w:rsidRDefault="005A2713" w:rsidP="007E4071">
      <w:pPr>
        <w:pStyle w:val="a3"/>
        <w:ind w:firstLine="709"/>
        <w:contextualSpacing/>
        <w:rPr>
          <w:sz w:val="24"/>
        </w:rPr>
      </w:pPr>
      <w:r w:rsidRPr="001619FE">
        <w:rPr>
          <w:sz w:val="24"/>
        </w:rPr>
        <w:t>Г.</w:t>
      </w:r>
      <w:r w:rsidR="009C2933" w:rsidRPr="001619FE">
        <w:rPr>
          <w:sz w:val="24"/>
        </w:rPr>
        <w:t>5</w:t>
      </w:r>
      <w:r w:rsidR="009E6F7A" w:rsidRPr="001619FE">
        <w:rPr>
          <w:sz w:val="24"/>
        </w:rPr>
        <w:t xml:space="preserve"> Организация режимных наблюдений</w:t>
      </w:r>
      <w:r w:rsidR="009C2933" w:rsidRPr="001619FE">
        <w:rPr>
          <w:sz w:val="24"/>
        </w:rPr>
        <w:t xml:space="preserve"> (гидрогеологического мониторинга)</w:t>
      </w:r>
      <w:r w:rsidR="009E6F7A" w:rsidRPr="001619FE">
        <w:rPr>
          <w:sz w:val="24"/>
        </w:rPr>
        <w:t xml:space="preserve"> за подземными водами включает в себя создание режимной сети гидрогеологических скважин, создание службы наблюдений и ремонтно-профилактических работ, обеспечение её персоналом и материально-техническими ресурсами, проведение наблюдений за контролируемыми параметрами подземных вод, оформление результатов наблюдений и принятие необходимых решений.</w:t>
      </w:r>
    </w:p>
    <w:p w:rsidR="009E6F7A" w:rsidRPr="001619FE" w:rsidRDefault="005A2713" w:rsidP="007E4071">
      <w:pPr>
        <w:pStyle w:val="a3"/>
        <w:ind w:firstLine="709"/>
        <w:contextualSpacing/>
        <w:rPr>
          <w:sz w:val="24"/>
        </w:rPr>
      </w:pPr>
      <w:r w:rsidRPr="001619FE">
        <w:rPr>
          <w:sz w:val="24"/>
        </w:rPr>
        <w:t>Г.6</w:t>
      </w:r>
      <w:r w:rsidR="009E6F7A" w:rsidRPr="001619FE">
        <w:rPr>
          <w:sz w:val="24"/>
        </w:rPr>
        <w:t xml:space="preserve"> Режимная сеть гидрогеологических скважин должна обеспечивать все поставленные задачи как в пл</w:t>
      </w:r>
      <w:r w:rsidR="00290662" w:rsidRPr="001619FE">
        <w:rPr>
          <w:sz w:val="24"/>
        </w:rPr>
        <w:t xml:space="preserve">ане контроля за использованием </w:t>
      </w:r>
      <w:r w:rsidR="00326C20" w:rsidRPr="001619FE">
        <w:rPr>
          <w:sz w:val="24"/>
        </w:rPr>
        <w:t xml:space="preserve">и </w:t>
      </w:r>
      <w:r w:rsidR="002413A9" w:rsidRPr="001619FE">
        <w:rPr>
          <w:sz w:val="24"/>
        </w:rPr>
        <w:t>восстановлением запасов,</w:t>
      </w:r>
      <w:r w:rsidR="009E6F7A" w:rsidRPr="001619FE">
        <w:rPr>
          <w:sz w:val="24"/>
        </w:rPr>
        <w:t xml:space="preserve"> и качеством подземных вод, так и в плане воздействия </w:t>
      </w:r>
      <w:r w:rsidR="00290662" w:rsidRPr="001619FE">
        <w:rPr>
          <w:sz w:val="24"/>
        </w:rPr>
        <w:t xml:space="preserve">резервного </w:t>
      </w:r>
      <w:r w:rsidR="009E6F7A" w:rsidRPr="001619FE">
        <w:rPr>
          <w:sz w:val="24"/>
        </w:rPr>
        <w:t xml:space="preserve">водозабора на </w:t>
      </w:r>
      <w:r w:rsidR="002155C1" w:rsidRPr="001619FE">
        <w:rPr>
          <w:sz w:val="24"/>
        </w:rPr>
        <w:t xml:space="preserve">компоненты окружающей </w:t>
      </w:r>
      <w:r w:rsidR="009E6F7A" w:rsidRPr="001619FE">
        <w:rPr>
          <w:sz w:val="24"/>
        </w:rPr>
        <w:t>сред</w:t>
      </w:r>
      <w:r w:rsidR="002155C1" w:rsidRPr="001619FE">
        <w:rPr>
          <w:sz w:val="24"/>
        </w:rPr>
        <w:t>ы</w:t>
      </w:r>
      <w:r w:rsidR="009E6F7A" w:rsidRPr="001619FE">
        <w:rPr>
          <w:sz w:val="24"/>
        </w:rPr>
        <w:t>.</w:t>
      </w:r>
    </w:p>
    <w:p w:rsidR="002155C1" w:rsidRPr="001619FE" w:rsidRDefault="005A2713" w:rsidP="007E4071">
      <w:pPr>
        <w:pStyle w:val="a3"/>
        <w:ind w:firstLine="709"/>
        <w:contextualSpacing/>
        <w:rPr>
          <w:sz w:val="24"/>
        </w:rPr>
      </w:pPr>
      <w:r w:rsidRPr="001619FE">
        <w:rPr>
          <w:sz w:val="24"/>
        </w:rPr>
        <w:t>Г.7</w:t>
      </w:r>
      <w:r w:rsidR="009E6F7A" w:rsidRPr="001619FE">
        <w:rPr>
          <w:sz w:val="24"/>
        </w:rPr>
        <w:t xml:space="preserve"> В целях комплексной оценки возможного влияния интенсивного отбора подземных вод на окружающую среду в процессе </w:t>
      </w:r>
      <w:r w:rsidR="002155C1" w:rsidRPr="001619FE">
        <w:rPr>
          <w:sz w:val="24"/>
        </w:rPr>
        <w:t xml:space="preserve">подготовки проектной документации </w:t>
      </w:r>
      <w:r w:rsidR="009E6F7A" w:rsidRPr="001619FE">
        <w:rPr>
          <w:sz w:val="24"/>
        </w:rPr>
        <w:t xml:space="preserve">АС необходимо предусмотреть создание и функционирование гидрогеологического мониторинга, позволяющего проводить постоянные наблюдения за состоянием подземных вод (режимом уровня; изменениями качества, температуры подземных вод; режимом </w:t>
      </w:r>
      <w:proofErr w:type="spellStart"/>
      <w:r w:rsidR="009E6F7A" w:rsidRPr="001619FE">
        <w:rPr>
          <w:sz w:val="24"/>
        </w:rPr>
        <w:t>водоотбора</w:t>
      </w:r>
      <w:proofErr w:type="spellEnd"/>
      <w:r w:rsidR="009E6F7A" w:rsidRPr="001619FE">
        <w:rPr>
          <w:sz w:val="24"/>
        </w:rPr>
        <w:t xml:space="preserve">) и служащего основой для гидрогеологических расчётов и прогнозов опасного воздействия </w:t>
      </w:r>
      <w:proofErr w:type="spellStart"/>
      <w:r w:rsidR="009E6F7A" w:rsidRPr="001619FE">
        <w:rPr>
          <w:sz w:val="24"/>
        </w:rPr>
        <w:t>водоотбора</w:t>
      </w:r>
      <w:proofErr w:type="spellEnd"/>
      <w:r w:rsidR="009E6F7A" w:rsidRPr="001619FE">
        <w:rPr>
          <w:sz w:val="24"/>
        </w:rPr>
        <w:t xml:space="preserve"> на среду. </w:t>
      </w:r>
    </w:p>
    <w:p w:rsidR="009E6F7A" w:rsidRPr="001619FE" w:rsidRDefault="005A2713" w:rsidP="007E4071">
      <w:pPr>
        <w:pStyle w:val="a3"/>
        <w:ind w:firstLine="709"/>
        <w:contextualSpacing/>
        <w:rPr>
          <w:sz w:val="24"/>
        </w:rPr>
      </w:pPr>
      <w:r w:rsidRPr="001619FE">
        <w:rPr>
          <w:sz w:val="24"/>
        </w:rPr>
        <w:t>Г.8</w:t>
      </w:r>
      <w:r w:rsidR="002155C1" w:rsidRPr="001619FE">
        <w:rPr>
          <w:sz w:val="24"/>
        </w:rPr>
        <w:t xml:space="preserve"> </w:t>
      </w:r>
      <w:r w:rsidR="009E6F7A" w:rsidRPr="001619FE">
        <w:rPr>
          <w:sz w:val="24"/>
        </w:rPr>
        <w:t xml:space="preserve">Состав и </w:t>
      </w:r>
      <w:r w:rsidR="002155C1" w:rsidRPr="001619FE">
        <w:rPr>
          <w:sz w:val="24"/>
        </w:rPr>
        <w:t xml:space="preserve">объем работ в части гидрогеологического </w:t>
      </w:r>
      <w:r w:rsidR="009E6F7A" w:rsidRPr="001619FE">
        <w:rPr>
          <w:sz w:val="24"/>
        </w:rPr>
        <w:t xml:space="preserve">мониторинга </w:t>
      </w:r>
      <w:r w:rsidR="002155C1" w:rsidRPr="001619FE">
        <w:rPr>
          <w:sz w:val="24"/>
        </w:rPr>
        <w:t>следует определя</w:t>
      </w:r>
      <w:r w:rsidR="009E6F7A" w:rsidRPr="001619FE">
        <w:rPr>
          <w:sz w:val="24"/>
        </w:rPr>
        <w:t>т</w:t>
      </w:r>
      <w:r w:rsidR="002155C1" w:rsidRPr="001619FE">
        <w:rPr>
          <w:sz w:val="24"/>
        </w:rPr>
        <w:t xml:space="preserve">ь с учетом </w:t>
      </w:r>
      <w:r w:rsidR="009E6F7A" w:rsidRPr="001619FE">
        <w:rPr>
          <w:sz w:val="24"/>
        </w:rPr>
        <w:t>цел</w:t>
      </w:r>
      <w:r w:rsidR="002155C1" w:rsidRPr="001619FE">
        <w:rPr>
          <w:sz w:val="24"/>
        </w:rPr>
        <w:t>ей</w:t>
      </w:r>
      <w:r w:rsidR="009E6F7A" w:rsidRPr="001619FE">
        <w:rPr>
          <w:sz w:val="24"/>
        </w:rPr>
        <w:t xml:space="preserve"> и </w:t>
      </w:r>
      <w:r w:rsidR="002155C1" w:rsidRPr="001619FE">
        <w:rPr>
          <w:sz w:val="24"/>
        </w:rPr>
        <w:t xml:space="preserve">задач, поставленных в ТЗ заказчика, </w:t>
      </w:r>
      <w:r w:rsidR="009E6F7A" w:rsidRPr="001619FE">
        <w:rPr>
          <w:sz w:val="24"/>
        </w:rPr>
        <w:t>особенностями гидрогеологических условий района АС</w:t>
      </w:r>
      <w:r w:rsidR="002155C1" w:rsidRPr="001619FE">
        <w:rPr>
          <w:sz w:val="24"/>
        </w:rPr>
        <w:t xml:space="preserve"> требований </w:t>
      </w:r>
      <w:r w:rsidR="00791E38" w:rsidRPr="001619FE">
        <w:rPr>
          <w:color w:val="000000" w:themeColor="text1"/>
          <w:sz w:val="24"/>
        </w:rPr>
        <w:t>СТО 95 102-2013 [</w:t>
      </w:r>
      <w:r w:rsidR="00C45960" w:rsidRPr="001619FE">
        <w:rPr>
          <w:sz w:val="24"/>
        </w:rPr>
        <w:t>18</w:t>
      </w:r>
      <w:r w:rsidR="00791E38" w:rsidRPr="001619FE">
        <w:rPr>
          <w:sz w:val="24"/>
        </w:rPr>
        <w:t>]</w:t>
      </w:r>
      <w:r w:rsidR="009E6F7A" w:rsidRPr="001619FE">
        <w:rPr>
          <w:sz w:val="24"/>
        </w:rPr>
        <w:t>.</w:t>
      </w:r>
    </w:p>
    <w:p w:rsidR="00F96E5A" w:rsidRPr="001619FE" w:rsidRDefault="005A2713" w:rsidP="007E4071">
      <w:pPr>
        <w:pStyle w:val="a3"/>
        <w:ind w:firstLine="709"/>
        <w:contextualSpacing/>
        <w:rPr>
          <w:sz w:val="24"/>
        </w:rPr>
      </w:pPr>
      <w:r w:rsidRPr="001619FE">
        <w:rPr>
          <w:sz w:val="24"/>
        </w:rPr>
        <w:t>Г.9</w:t>
      </w:r>
      <w:r w:rsidR="00791E38" w:rsidRPr="001619FE">
        <w:rPr>
          <w:sz w:val="24"/>
        </w:rPr>
        <w:t xml:space="preserve"> О</w:t>
      </w:r>
      <w:r w:rsidR="00F96E5A" w:rsidRPr="001619FE">
        <w:rPr>
          <w:sz w:val="24"/>
        </w:rPr>
        <w:t>ценк</w:t>
      </w:r>
      <w:r w:rsidR="00791E38" w:rsidRPr="001619FE">
        <w:rPr>
          <w:sz w:val="24"/>
        </w:rPr>
        <w:t>а</w:t>
      </w:r>
      <w:r w:rsidR="00F96E5A" w:rsidRPr="001619FE">
        <w:rPr>
          <w:sz w:val="24"/>
        </w:rPr>
        <w:t xml:space="preserve"> возможного влияния интенсивного отбора подземных вод в районах АС на компоненты окружающей среды заключа</w:t>
      </w:r>
      <w:r w:rsidR="00CF568E" w:rsidRPr="001619FE">
        <w:rPr>
          <w:sz w:val="24"/>
        </w:rPr>
        <w:t>е</w:t>
      </w:r>
      <w:r w:rsidR="00F96E5A" w:rsidRPr="001619FE">
        <w:rPr>
          <w:sz w:val="24"/>
        </w:rPr>
        <w:t>тся в разработке прогнозных оценок и методики контроля:</w:t>
      </w:r>
    </w:p>
    <w:p w:rsidR="00F96E5A" w:rsidRPr="001619FE" w:rsidRDefault="00F96E5A" w:rsidP="007E4071">
      <w:pPr>
        <w:pStyle w:val="a3"/>
        <w:ind w:firstLine="709"/>
        <w:contextualSpacing/>
        <w:rPr>
          <w:sz w:val="24"/>
        </w:rPr>
      </w:pPr>
      <w:r w:rsidRPr="001619FE">
        <w:rPr>
          <w:sz w:val="24"/>
        </w:rPr>
        <w:t>- влияния интенсивного отбора подземных вод на речной сток;</w:t>
      </w:r>
    </w:p>
    <w:p w:rsidR="00F96E5A" w:rsidRPr="001619FE" w:rsidRDefault="00F96E5A" w:rsidP="007E4071">
      <w:pPr>
        <w:pStyle w:val="a3"/>
        <w:ind w:firstLine="709"/>
        <w:contextualSpacing/>
        <w:rPr>
          <w:sz w:val="24"/>
        </w:rPr>
      </w:pPr>
      <w:r w:rsidRPr="001619FE">
        <w:rPr>
          <w:sz w:val="24"/>
        </w:rPr>
        <w:t>-</w:t>
      </w:r>
      <w:r w:rsidR="007135BF">
        <w:rPr>
          <w:sz w:val="24"/>
        </w:rPr>
        <w:t> </w:t>
      </w:r>
      <w:r w:rsidRPr="001619FE">
        <w:rPr>
          <w:sz w:val="24"/>
        </w:rPr>
        <w:t xml:space="preserve">динамики развития воронки депрессии при </w:t>
      </w:r>
      <w:proofErr w:type="gramStart"/>
      <w:r w:rsidRPr="001619FE">
        <w:rPr>
          <w:sz w:val="24"/>
        </w:rPr>
        <w:t>интенсивном</w:t>
      </w:r>
      <w:proofErr w:type="gramEnd"/>
      <w:r w:rsidRPr="001619FE">
        <w:rPr>
          <w:sz w:val="24"/>
        </w:rPr>
        <w:t xml:space="preserve"> </w:t>
      </w:r>
      <w:proofErr w:type="spellStart"/>
      <w:r w:rsidRPr="001619FE">
        <w:rPr>
          <w:sz w:val="24"/>
        </w:rPr>
        <w:t>водоотборе</w:t>
      </w:r>
      <w:proofErr w:type="spellEnd"/>
      <w:r w:rsidRPr="001619FE">
        <w:rPr>
          <w:sz w:val="24"/>
        </w:rPr>
        <w:t xml:space="preserve"> и её регрессии в период восстановления уровней подземных вод;</w:t>
      </w:r>
    </w:p>
    <w:p w:rsidR="00F96E5A" w:rsidRPr="001619FE" w:rsidRDefault="00F96E5A" w:rsidP="007E4071">
      <w:pPr>
        <w:pStyle w:val="a3"/>
        <w:ind w:firstLine="709"/>
        <w:contextualSpacing/>
        <w:rPr>
          <w:sz w:val="24"/>
        </w:rPr>
      </w:pPr>
      <w:r w:rsidRPr="001619FE">
        <w:rPr>
          <w:sz w:val="24"/>
        </w:rPr>
        <w:t>- нарушения режима, баланса и взаимосвязи подземных и поверхностных вод;</w:t>
      </w:r>
    </w:p>
    <w:p w:rsidR="00F96E5A" w:rsidRPr="001619FE" w:rsidRDefault="00F96E5A" w:rsidP="007E4071">
      <w:pPr>
        <w:pStyle w:val="a3"/>
        <w:ind w:firstLine="709"/>
        <w:contextualSpacing/>
        <w:rPr>
          <w:sz w:val="24"/>
        </w:rPr>
      </w:pPr>
      <w:r w:rsidRPr="001619FE">
        <w:rPr>
          <w:sz w:val="24"/>
        </w:rPr>
        <w:t xml:space="preserve">- оседания земной поверхности под влиянием интенсивного </w:t>
      </w:r>
      <w:proofErr w:type="spellStart"/>
      <w:r w:rsidRPr="001619FE">
        <w:rPr>
          <w:sz w:val="24"/>
        </w:rPr>
        <w:t>водоотбора</w:t>
      </w:r>
      <w:proofErr w:type="spellEnd"/>
      <w:r w:rsidRPr="001619FE">
        <w:rPr>
          <w:sz w:val="24"/>
        </w:rPr>
        <w:t>;</w:t>
      </w:r>
    </w:p>
    <w:p w:rsidR="00F96E5A" w:rsidRPr="001619FE" w:rsidRDefault="00F96E5A" w:rsidP="007E4071">
      <w:pPr>
        <w:pStyle w:val="a3"/>
        <w:ind w:firstLine="709"/>
        <w:contextualSpacing/>
        <w:rPr>
          <w:sz w:val="24"/>
        </w:rPr>
      </w:pPr>
      <w:r w:rsidRPr="001619FE">
        <w:rPr>
          <w:sz w:val="24"/>
        </w:rPr>
        <w:t>-</w:t>
      </w:r>
      <w:r w:rsidR="007135BF">
        <w:rPr>
          <w:sz w:val="24"/>
        </w:rPr>
        <w:t> </w:t>
      </w:r>
      <w:r w:rsidRPr="001619FE">
        <w:rPr>
          <w:sz w:val="24"/>
        </w:rPr>
        <w:t xml:space="preserve">возможного развития карстово-суффозионных процессов под влиянием интенсивного </w:t>
      </w:r>
      <w:proofErr w:type="spellStart"/>
      <w:r w:rsidRPr="001619FE">
        <w:rPr>
          <w:sz w:val="24"/>
        </w:rPr>
        <w:t>водоотбора</w:t>
      </w:r>
      <w:proofErr w:type="spellEnd"/>
      <w:r w:rsidRPr="001619FE">
        <w:rPr>
          <w:sz w:val="24"/>
        </w:rPr>
        <w:t>.</w:t>
      </w:r>
    </w:p>
    <w:p w:rsidR="00EE618A" w:rsidRPr="001619FE" w:rsidRDefault="005A2713" w:rsidP="007E4071">
      <w:pPr>
        <w:pStyle w:val="a3"/>
        <w:ind w:firstLine="709"/>
        <w:contextualSpacing/>
        <w:rPr>
          <w:sz w:val="24"/>
        </w:rPr>
      </w:pPr>
      <w:r w:rsidRPr="001619FE">
        <w:rPr>
          <w:sz w:val="24"/>
        </w:rPr>
        <w:t>Г.10</w:t>
      </w:r>
      <w:r w:rsidR="00F96E5A" w:rsidRPr="001619FE">
        <w:rPr>
          <w:sz w:val="24"/>
        </w:rPr>
        <w:t xml:space="preserve"> Необходимо проведение </w:t>
      </w:r>
      <w:r w:rsidR="00CF568E" w:rsidRPr="001619FE">
        <w:rPr>
          <w:sz w:val="24"/>
        </w:rPr>
        <w:t>мониторинга подземных и поверхностных вод</w:t>
      </w:r>
      <w:r w:rsidR="00F96E5A" w:rsidRPr="001619FE">
        <w:rPr>
          <w:sz w:val="24"/>
        </w:rPr>
        <w:t>, а также других компонент</w:t>
      </w:r>
      <w:r w:rsidR="00EE618A" w:rsidRPr="001619FE">
        <w:rPr>
          <w:sz w:val="24"/>
        </w:rPr>
        <w:t>ов</w:t>
      </w:r>
      <w:r w:rsidR="00F96E5A" w:rsidRPr="001619FE">
        <w:rPr>
          <w:sz w:val="24"/>
        </w:rPr>
        <w:t xml:space="preserve"> окружающей среды, которые могут вызывать негативные последствия</w:t>
      </w:r>
      <w:r w:rsidR="00EE618A" w:rsidRPr="001619FE">
        <w:rPr>
          <w:sz w:val="24"/>
        </w:rPr>
        <w:t>:</w:t>
      </w:r>
    </w:p>
    <w:p w:rsidR="00EE618A" w:rsidRPr="001619FE" w:rsidRDefault="00EE618A" w:rsidP="007E4071">
      <w:pPr>
        <w:pStyle w:val="a3"/>
        <w:ind w:firstLine="709"/>
        <w:contextualSpacing/>
        <w:rPr>
          <w:sz w:val="24"/>
        </w:rPr>
      </w:pPr>
      <w:r w:rsidRPr="001619FE">
        <w:rPr>
          <w:sz w:val="24"/>
        </w:rPr>
        <w:t>-</w:t>
      </w:r>
      <w:r w:rsidR="00F96E5A" w:rsidRPr="001619FE">
        <w:rPr>
          <w:sz w:val="24"/>
        </w:rPr>
        <w:t xml:space="preserve"> сокращение речного стока, изменения реж</w:t>
      </w:r>
      <w:r w:rsidRPr="001619FE">
        <w:rPr>
          <w:sz w:val="24"/>
        </w:rPr>
        <w:t>им</w:t>
      </w:r>
      <w:r w:rsidR="00CF568E" w:rsidRPr="001619FE">
        <w:rPr>
          <w:sz w:val="24"/>
        </w:rPr>
        <w:t>а</w:t>
      </w:r>
      <w:r w:rsidRPr="001619FE">
        <w:rPr>
          <w:sz w:val="24"/>
        </w:rPr>
        <w:t xml:space="preserve"> подземных вод и их качестве;</w:t>
      </w:r>
    </w:p>
    <w:p w:rsidR="00EE618A" w:rsidRPr="001619FE" w:rsidRDefault="00EE618A" w:rsidP="007E4071">
      <w:pPr>
        <w:pStyle w:val="a3"/>
        <w:ind w:firstLine="709"/>
        <w:contextualSpacing/>
        <w:rPr>
          <w:sz w:val="24"/>
        </w:rPr>
      </w:pPr>
      <w:r w:rsidRPr="001619FE">
        <w:rPr>
          <w:sz w:val="24"/>
        </w:rPr>
        <w:t>- проседание земной поверхности;</w:t>
      </w:r>
    </w:p>
    <w:p w:rsidR="00EE618A" w:rsidRPr="001619FE" w:rsidRDefault="00EE618A" w:rsidP="007E4071">
      <w:pPr>
        <w:pStyle w:val="a3"/>
        <w:ind w:firstLine="709"/>
        <w:contextualSpacing/>
        <w:rPr>
          <w:sz w:val="24"/>
        </w:rPr>
      </w:pPr>
      <w:r w:rsidRPr="001619FE">
        <w:rPr>
          <w:sz w:val="24"/>
        </w:rPr>
        <w:t>-</w:t>
      </w:r>
      <w:r w:rsidR="00F96E5A" w:rsidRPr="001619FE">
        <w:rPr>
          <w:sz w:val="24"/>
        </w:rPr>
        <w:t xml:space="preserve"> изменение режима влаги в корнеобитаемом </w:t>
      </w:r>
      <w:r w:rsidRPr="001619FE">
        <w:rPr>
          <w:sz w:val="24"/>
        </w:rPr>
        <w:t>слое и угнетение растительности;</w:t>
      </w:r>
    </w:p>
    <w:p w:rsidR="00F96E5A" w:rsidRPr="001619FE" w:rsidRDefault="00EE618A" w:rsidP="007E4071">
      <w:pPr>
        <w:pStyle w:val="a3"/>
        <w:ind w:firstLine="709"/>
        <w:contextualSpacing/>
        <w:rPr>
          <w:sz w:val="24"/>
        </w:rPr>
      </w:pPr>
      <w:r w:rsidRPr="001619FE">
        <w:rPr>
          <w:sz w:val="24"/>
        </w:rPr>
        <w:t>-</w:t>
      </w:r>
      <w:r w:rsidR="00F96E5A" w:rsidRPr="001619FE">
        <w:rPr>
          <w:sz w:val="24"/>
        </w:rPr>
        <w:t xml:space="preserve"> активизацию карстово-суффозионных процессов.</w:t>
      </w:r>
    </w:p>
    <w:p w:rsidR="00F96E5A" w:rsidRPr="001619FE" w:rsidRDefault="005A2713" w:rsidP="007E4071">
      <w:pPr>
        <w:pStyle w:val="a3"/>
        <w:ind w:firstLine="709"/>
        <w:contextualSpacing/>
        <w:rPr>
          <w:sz w:val="24"/>
        </w:rPr>
      </w:pPr>
      <w:r w:rsidRPr="001619FE">
        <w:rPr>
          <w:sz w:val="24"/>
        </w:rPr>
        <w:t>Г.11</w:t>
      </w:r>
      <w:r w:rsidR="00F96E5A" w:rsidRPr="001619FE">
        <w:rPr>
          <w:sz w:val="24"/>
        </w:rPr>
        <w:t xml:space="preserve"> Эксплуатация подземных вод для технического водоснабжения АС и объектов её инфраструктуры как при постоянном, так и при периодическом режимах </w:t>
      </w:r>
      <w:proofErr w:type="spellStart"/>
      <w:r w:rsidR="00F96E5A" w:rsidRPr="001619FE">
        <w:rPr>
          <w:sz w:val="24"/>
        </w:rPr>
        <w:t>водоотбора</w:t>
      </w:r>
      <w:proofErr w:type="spellEnd"/>
      <w:r w:rsidR="00F96E5A" w:rsidRPr="001619FE">
        <w:rPr>
          <w:sz w:val="24"/>
        </w:rPr>
        <w:t xml:space="preserve"> приводит к формированию депрессионных воронок, размеры которых зависят от величины </w:t>
      </w:r>
      <w:proofErr w:type="spellStart"/>
      <w:r w:rsidR="00F96E5A" w:rsidRPr="001619FE">
        <w:rPr>
          <w:sz w:val="24"/>
        </w:rPr>
        <w:t>водоотбора</w:t>
      </w:r>
      <w:proofErr w:type="spellEnd"/>
      <w:r w:rsidR="00F96E5A" w:rsidRPr="001619FE">
        <w:rPr>
          <w:sz w:val="24"/>
        </w:rPr>
        <w:t>, схемы расположения водозаборных сооружений и конкретных гидрогеологических условий месторожд</w:t>
      </w:r>
      <w:r w:rsidR="00290662" w:rsidRPr="001619FE">
        <w:rPr>
          <w:sz w:val="24"/>
        </w:rPr>
        <w:t>е</w:t>
      </w:r>
      <w:r w:rsidR="00F96E5A" w:rsidRPr="001619FE">
        <w:rPr>
          <w:sz w:val="24"/>
        </w:rPr>
        <w:t>ния подземных вод. Прогноз развития депрессионной воронки во времени и пространстве выполняется аналитическими методами или моделированием с учётом изменений условий взаимосвязи водоносных горизонтов между собой и компонент</w:t>
      </w:r>
      <w:r w:rsidR="00CF568E" w:rsidRPr="001619FE">
        <w:rPr>
          <w:sz w:val="24"/>
        </w:rPr>
        <w:t>ов</w:t>
      </w:r>
      <w:r w:rsidR="00F96E5A" w:rsidRPr="001619FE">
        <w:rPr>
          <w:sz w:val="24"/>
        </w:rPr>
        <w:t xml:space="preserve"> окружающей среды.</w:t>
      </w:r>
    </w:p>
    <w:p w:rsidR="00F96E5A" w:rsidRPr="001619FE" w:rsidRDefault="005A2713" w:rsidP="007E4071">
      <w:pPr>
        <w:pStyle w:val="a3"/>
        <w:ind w:firstLine="709"/>
        <w:contextualSpacing/>
        <w:rPr>
          <w:sz w:val="24"/>
        </w:rPr>
      </w:pPr>
      <w:r w:rsidRPr="001619FE">
        <w:rPr>
          <w:sz w:val="24"/>
        </w:rPr>
        <w:t xml:space="preserve">Г.12 </w:t>
      </w:r>
      <w:r w:rsidR="007E30CC" w:rsidRPr="001619FE">
        <w:rPr>
          <w:sz w:val="24"/>
        </w:rPr>
        <w:t>Следует учитывать, что о</w:t>
      </w:r>
      <w:r w:rsidR="00F96E5A" w:rsidRPr="001619FE">
        <w:rPr>
          <w:sz w:val="24"/>
        </w:rPr>
        <w:t xml:space="preserve">тбор подземных вод нарушает их режим и баланс. В районах эксплуатации подземных вод, прежде всего в пределах депрессионных воронок, рекомендуется создание специальной наблюдательной сети скважин, используемой для наблюдений и прогноза снижения уровней и изменения </w:t>
      </w:r>
      <w:r w:rsidR="00CF568E" w:rsidRPr="001619FE">
        <w:rPr>
          <w:sz w:val="24"/>
        </w:rPr>
        <w:t xml:space="preserve">состава подземных вод </w:t>
      </w:r>
      <w:r w:rsidR="00F96E5A" w:rsidRPr="001619FE">
        <w:rPr>
          <w:sz w:val="24"/>
        </w:rPr>
        <w:t xml:space="preserve">в эксплуатируемом и смежных водоносных горизонтах. Методика наблюдений и методы прогноза </w:t>
      </w:r>
      <w:r w:rsidR="00AC1619" w:rsidRPr="001619FE">
        <w:rPr>
          <w:sz w:val="24"/>
        </w:rPr>
        <w:t>следует</w:t>
      </w:r>
      <w:r w:rsidR="00F96E5A" w:rsidRPr="001619FE">
        <w:rPr>
          <w:sz w:val="24"/>
        </w:rPr>
        <w:t xml:space="preserve"> </w:t>
      </w:r>
      <w:r w:rsidR="00AC1619" w:rsidRPr="001619FE">
        <w:rPr>
          <w:sz w:val="24"/>
        </w:rPr>
        <w:t>определять</w:t>
      </w:r>
      <w:r w:rsidR="00326C20" w:rsidRPr="001619FE">
        <w:rPr>
          <w:sz w:val="24"/>
        </w:rPr>
        <w:t xml:space="preserve"> </w:t>
      </w:r>
      <w:r w:rsidR="00AC1619" w:rsidRPr="001619FE">
        <w:rPr>
          <w:sz w:val="24"/>
        </w:rPr>
        <w:t xml:space="preserve">при </w:t>
      </w:r>
      <w:r w:rsidR="00326C20" w:rsidRPr="001619FE">
        <w:rPr>
          <w:sz w:val="24"/>
        </w:rPr>
        <w:t>научно</w:t>
      </w:r>
      <w:r w:rsidR="00AC1619" w:rsidRPr="001619FE">
        <w:rPr>
          <w:sz w:val="24"/>
        </w:rPr>
        <w:t>м</w:t>
      </w:r>
      <w:r w:rsidR="00326C20" w:rsidRPr="001619FE">
        <w:rPr>
          <w:sz w:val="24"/>
        </w:rPr>
        <w:t xml:space="preserve"> сопровождени</w:t>
      </w:r>
      <w:r w:rsidR="00AC1619" w:rsidRPr="001619FE">
        <w:rPr>
          <w:sz w:val="24"/>
        </w:rPr>
        <w:t>и</w:t>
      </w:r>
      <w:r w:rsidR="00326C20" w:rsidRPr="001619FE">
        <w:rPr>
          <w:sz w:val="24"/>
        </w:rPr>
        <w:t xml:space="preserve"> инженерно-гидрогеологическ</w:t>
      </w:r>
      <w:r w:rsidR="00F96E5A" w:rsidRPr="001619FE">
        <w:rPr>
          <w:sz w:val="24"/>
        </w:rPr>
        <w:t>и</w:t>
      </w:r>
      <w:r w:rsidR="00326C20" w:rsidRPr="001619FE">
        <w:rPr>
          <w:sz w:val="24"/>
        </w:rPr>
        <w:t>х изысканий.</w:t>
      </w:r>
    </w:p>
    <w:p w:rsidR="00F96E5A" w:rsidRPr="001619FE" w:rsidRDefault="005A2713" w:rsidP="007E4071">
      <w:pPr>
        <w:pStyle w:val="a3"/>
        <w:ind w:firstLine="709"/>
        <w:contextualSpacing/>
        <w:rPr>
          <w:sz w:val="24"/>
        </w:rPr>
      </w:pPr>
      <w:r w:rsidRPr="001619FE">
        <w:rPr>
          <w:sz w:val="24"/>
        </w:rPr>
        <w:t>Г.13</w:t>
      </w:r>
      <w:r w:rsidR="00F96E5A" w:rsidRPr="001619FE">
        <w:rPr>
          <w:sz w:val="24"/>
        </w:rPr>
        <w:t xml:space="preserve"> Эксплуатация подземных вод в пределах водосбор</w:t>
      </w:r>
      <w:r w:rsidR="00CF568E" w:rsidRPr="001619FE">
        <w:rPr>
          <w:sz w:val="24"/>
        </w:rPr>
        <w:t>ов</w:t>
      </w:r>
      <w:r w:rsidR="00F96E5A" w:rsidRPr="001619FE">
        <w:rPr>
          <w:sz w:val="24"/>
        </w:rPr>
        <w:t xml:space="preserve"> рек (водозаборы инфильтрационного типа) резко нарушает и видоизменяет взаимосвязь поверхностных и подземных вод. В тех случаях, когда в естественных условиях подземные воды разгружа</w:t>
      </w:r>
      <w:r w:rsidR="00CF568E" w:rsidRPr="001619FE">
        <w:rPr>
          <w:sz w:val="24"/>
        </w:rPr>
        <w:t xml:space="preserve">ются </w:t>
      </w:r>
      <w:r w:rsidR="00F96E5A" w:rsidRPr="001619FE">
        <w:rPr>
          <w:sz w:val="24"/>
        </w:rPr>
        <w:t xml:space="preserve"> в реки, разгрузка резко сокращается или прекращается совсем за счёт перехвата части подземного стока водозаборными сооружениями. Размер ущерба речному стоку </w:t>
      </w:r>
      <w:r w:rsidR="00791E38" w:rsidRPr="001619FE">
        <w:rPr>
          <w:sz w:val="24"/>
        </w:rPr>
        <w:t xml:space="preserve">(особенно стоку малых рек) </w:t>
      </w:r>
      <w:r w:rsidR="00F96E5A" w:rsidRPr="001619FE">
        <w:rPr>
          <w:sz w:val="24"/>
        </w:rPr>
        <w:t xml:space="preserve">зависит от дебита водозабора, расстояния его от реки, схемы водозабора (обычно это линейный ряд скважин вдоль реки), фильтрационных свойств эксплуатируемого водоносного горизонта и степени его связи с рекой. </w:t>
      </w:r>
    </w:p>
    <w:p w:rsidR="00F96E5A" w:rsidRPr="001619FE" w:rsidRDefault="005A2713" w:rsidP="007E4071">
      <w:pPr>
        <w:pStyle w:val="a3"/>
        <w:ind w:firstLine="709"/>
        <w:contextualSpacing/>
        <w:rPr>
          <w:spacing w:val="-10"/>
          <w:sz w:val="24"/>
        </w:rPr>
      </w:pPr>
      <w:r w:rsidRPr="001619FE">
        <w:rPr>
          <w:sz w:val="24"/>
        </w:rPr>
        <w:t>Г.14</w:t>
      </w:r>
      <w:r w:rsidR="00F96E5A" w:rsidRPr="001619FE">
        <w:rPr>
          <w:spacing w:val="-10"/>
          <w:sz w:val="24"/>
        </w:rPr>
        <w:t xml:space="preserve"> При совершенной связи подземных и поверхностных вод ущерб речному стоку на любой момент времени может быть рассчитан по зависимости М.С. </w:t>
      </w:r>
      <w:proofErr w:type="spellStart"/>
      <w:r w:rsidR="00F96E5A" w:rsidRPr="001619FE">
        <w:rPr>
          <w:spacing w:val="-10"/>
          <w:sz w:val="24"/>
        </w:rPr>
        <w:t>Хантуша</w:t>
      </w:r>
      <w:proofErr w:type="spellEnd"/>
    </w:p>
    <w:p w:rsidR="00F96E5A" w:rsidRPr="001619FE" w:rsidRDefault="00F96E5A" w:rsidP="007E4071">
      <w:pPr>
        <w:pStyle w:val="a3"/>
        <w:ind w:firstLine="709"/>
        <w:contextualSpacing/>
        <w:jc w:val="right"/>
        <w:rPr>
          <w:sz w:val="24"/>
        </w:rPr>
      </w:pPr>
      <m:oMath>
        <m:r>
          <w:rPr>
            <w:rFonts w:ascii="Cambria Math" w:hAnsi="Cambria Math"/>
            <w:sz w:val="24"/>
          </w:rPr>
          <m:t>V</m:t>
        </m:r>
        <m:r>
          <m:rPr>
            <m:sty m:val="p"/>
          </m:rPr>
          <w:rPr>
            <w:rFonts w:ascii="Cambria Math" w:hAnsi="Cambria Math"/>
            <w:sz w:val="24"/>
          </w:rPr>
          <m:t>=4</m:t>
        </m:r>
        <m:r>
          <w:rPr>
            <w:rFonts w:ascii="Cambria Math" w:hAnsi="Cambria Math"/>
            <w:sz w:val="24"/>
          </w:rPr>
          <m:t>Q</m:t>
        </m:r>
        <m:sSup>
          <m:sSupPr>
            <m:ctrlPr>
              <w:rPr>
                <w:rFonts w:ascii="Cambria Math" w:hAnsi="Cambria Math"/>
                <w:sz w:val="24"/>
              </w:rPr>
            </m:ctrlPr>
          </m:sSupPr>
          <m:e>
            <m:r>
              <w:rPr>
                <w:rFonts w:ascii="Cambria Math" w:hAnsi="Cambria Math"/>
                <w:sz w:val="24"/>
              </w:rPr>
              <m:t>i</m:t>
            </m:r>
          </m:e>
          <m:sup>
            <m:r>
              <m:rPr>
                <m:sty m:val="p"/>
              </m:rPr>
              <w:rPr>
                <w:rFonts w:ascii="Cambria Math" w:hAnsi="Cambria Math"/>
                <w:sz w:val="24"/>
              </w:rPr>
              <m:t>2</m:t>
            </m:r>
          </m:sup>
        </m:sSup>
        <m:r>
          <w:rPr>
            <w:rFonts w:ascii="Cambria Math" w:hAnsi="Cambria Math"/>
            <w:sz w:val="24"/>
          </w:rPr>
          <m:t>erfc</m:t>
        </m:r>
        <m:d>
          <m:dPr>
            <m:ctrlPr>
              <w:rPr>
                <w:rFonts w:ascii="Cambria Math" w:hAnsi="Cambria Math"/>
                <w:i/>
                <w:iCs/>
                <w:sz w:val="24"/>
              </w:rPr>
            </m:ctrlPr>
          </m:dPr>
          <m:e>
            <m:f>
              <m:fPr>
                <m:ctrlPr>
                  <w:rPr>
                    <w:rFonts w:ascii="Cambria Math" w:hAnsi="Cambria Math"/>
                    <w:sz w:val="24"/>
                  </w:rPr>
                </m:ctrlPr>
              </m:fPr>
              <m:num>
                <m:sSub>
                  <m:sSubPr>
                    <m:ctrlPr>
                      <w:rPr>
                        <w:rFonts w:ascii="Cambria Math" w:hAnsi="Cambria Math"/>
                        <w:sz w:val="24"/>
                      </w:rPr>
                    </m:ctrlPr>
                  </m:sSubPr>
                  <m:e>
                    <m:r>
                      <w:rPr>
                        <w:rFonts w:ascii="Cambria Math" w:hAnsi="Cambria Math"/>
                        <w:sz w:val="24"/>
                      </w:rPr>
                      <m:t>d</m:t>
                    </m:r>
                  </m:e>
                  <m:sub>
                    <m:r>
                      <m:rPr>
                        <m:sty m:val="p"/>
                      </m:rPr>
                      <w:rPr>
                        <w:rFonts w:ascii="Cambria Math" w:hAnsi="Cambria Math"/>
                        <w:sz w:val="24"/>
                      </w:rPr>
                      <m:t>0</m:t>
                    </m:r>
                  </m:sub>
                </m:sSub>
              </m:num>
              <m:den>
                <m:r>
                  <m:rPr>
                    <m:sty m:val="p"/>
                  </m:rPr>
                  <w:rPr>
                    <w:rFonts w:ascii="Cambria Math" w:hAnsi="Cambria Math"/>
                    <w:sz w:val="24"/>
                  </w:rPr>
                  <m:t>2</m:t>
                </m:r>
                <m:rad>
                  <m:radPr>
                    <m:degHide m:val="1"/>
                    <m:ctrlPr>
                      <w:rPr>
                        <w:rFonts w:ascii="Cambria Math" w:hAnsi="Cambria Math"/>
                        <w:sz w:val="24"/>
                      </w:rPr>
                    </m:ctrlPr>
                  </m:radPr>
                  <m:deg/>
                  <m:e>
                    <m:r>
                      <w:rPr>
                        <w:rFonts w:ascii="Cambria Math" w:hAnsi="Cambria Math"/>
                        <w:sz w:val="24"/>
                      </w:rPr>
                      <m:t>at</m:t>
                    </m:r>
                  </m:e>
                </m:rad>
              </m:den>
            </m:f>
            <m:r>
              <m:rPr>
                <m:sty m:val="p"/>
              </m:rPr>
              <w:rPr>
                <w:rFonts w:ascii="Cambria Math" w:hAnsi="Cambria Math"/>
                <w:sz w:val="24"/>
              </w:rPr>
              <m:t xml:space="preserve"> </m:t>
            </m:r>
          </m:e>
        </m:d>
      </m:oMath>
      <w:r w:rsidRPr="001619FE">
        <w:rPr>
          <w:sz w:val="24"/>
        </w:rPr>
        <w:t>,                                                (</w:t>
      </w:r>
      <w:r w:rsidR="007E4071" w:rsidRPr="001619FE">
        <w:rPr>
          <w:sz w:val="24"/>
        </w:rPr>
        <w:t>Г.</w:t>
      </w:r>
      <w:r w:rsidRPr="001619FE">
        <w:rPr>
          <w:sz w:val="24"/>
        </w:rPr>
        <w:t>1)</w:t>
      </w:r>
    </w:p>
    <w:p w:rsidR="00F96E5A" w:rsidRPr="001619FE" w:rsidRDefault="00F96E5A" w:rsidP="007E4071">
      <w:pPr>
        <w:pStyle w:val="a3"/>
        <w:ind w:firstLine="0"/>
        <w:contextualSpacing/>
        <w:rPr>
          <w:spacing w:val="-10"/>
          <w:sz w:val="24"/>
          <w:lang w:eastAsia="en-US"/>
        </w:rPr>
      </w:pPr>
      <w:r w:rsidRPr="001619FE">
        <w:rPr>
          <w:spacing w:val="-10"/>
          <w:sz w:val="24"/>
        </w:rPr>
        <w:t>где V – суммарные потери речного стока (м</w:t>
      </w:r>
      <w:r w:rsidRPr="001619FE">
        <w:rPr>
          <w:spacing w:val="-10"/>
          <w:sz w:val="24"/>
          <w:vertAlign w:val="superscript"/>
        </w:rPr>
        <w:t>3</w:t>
      </w:r>
      <w:r w:rsidRPr="001619FE">
        <w:rPr>
          <w:spacing w:val="-10"/>
          <w:sz w:val="24"/>
        </w:rPr>
        <w:t xml:space="preserve">) за время </w:t>
      </w:r>
      <w:r w:rsidRPr="001619FE">
        <w:rPr>
          <w:spacing w:val="-10"/>
          <w:sz w:val="24"/>
          <w:lang w:val="en-US" w:eastAsia="en-US"/>
        </w:rPr>
        <w:t>t</w:t>
      </w:r>
      <w:r w:rsidRPr="001619FE">
        <w:rPr>
          <w:spacing w:val="-10"/>
          <w:sz w:val="24"/>
          <w:lang w:eastAsia="en-US"/>
        </w:rPr>
        <w:t xml:space="preserve"> (с) </w:t>
      </w:r>
      <w:r w:rsidRPr="001619FE">
        <w:rPr>
          <w:spacing w:val="-10"/>
          <w:sz w:val="24"/>
        </w:rPr>
        <w:t xml:space="preserve">при </w:t>
      </w:r>
      <w:proofErr w:type="spellStart"/>
      <w:r w:rsidRPr="001619FE">
        <w:rPr>
          <w:spacing w:val="-10"/>
          <w:sz w:val="24"/>
        </w:rPr>
        <w:t>водоотборе</w:t>
      </w:r>
      <w:proofErr w:type="spellEnd"/>
      <w:r w:rsidRPr="001619FE">
        <w:rPr>
          <w:spacing w:val="-10"/>
          <w:sz w:val="24"/>
        </w:rPr>
        <w:t xml:space="preserve"> </w:t>
      </w:r>
      <w:r w:rsidRPr="001619FE">
        <w:rPr>
          <w:spacing w:val="-10"/>
          <w:sz w:val="24"/>
          <w:lang w:val="en-US" w:eastAsia="en-US"/>
        </w:rPr>
        <w:t>Q</w:t>
      </w:r>
      <w:r w:rsidRPr="001619FE">
        <w:rPr>
          <w:spacing w:val="-10"/>
          <w:sz w:val="24"/>
          <w:lang w:eastAsia="en-US"/>
        </w:rPr>
        <w:t xml:space="preserve"> (м</w:t>
      </w:r>
      <w:r w:rsidRPr="001619FE">
        <w:rPr>
          <w:spacing w:val="20"/>
          <w:sz w:val="24"/>
          <w:vertAlign w:val="superscript"/>
          <w:lang w:eastAsia="en-US"/>
        </w:rPr>
        <w:t>3</w:t>
      </w:r>
      <w:r w:rsidRPr="001619FE">
        <w:rPr>
          <w:spacing w:val="-10"/>
          <w:sz w:val="24"/>
          <w:lang w:eastAsia="en-US"/>
        </w:rPr>
        <w:t>/</w:t>
      </w:r>
      <w:r w:rsidRPr="001619FE">
        <w:rPr>
          <w:spacing w:val="-10"/>
          <w:sz w:val="24"/>
          <w:lang w:val="en-US" w:eastAsia="en-US"/>
        </w:rPr>
        <w:t>c</w:t>
      </w:r>
      <w:r w:rsidRPr="001619FE">
        <w:rPr>
          <w:spacing w:val="-10"/>
          <w:sz w:val="24"/>
          <w:lang w:eastAsia="en-US"/>
        </w:rPr>
        <w:t>)</w:t>
      </w:r>
      <w:r w:rsidR="007E4071" w:rsidRPr="001619FE">
        <w:rPr>
          <w:spacing w:val="-10"/>
          <w:sz w:val="24"/>
          <w:lang w:eastAsia="en-US"/>
        </w:rPr>
        <w:t>;</w:t>
      </w:r>
    </w:p>
    <w:p w:rsidR="00F96E5A" w:rsidRPr="001619FE" w:rsidRDefault="00F96E5A" w:rsidP="007E4071">
      <w:pPr>
        <w:pStyle w:val="a3"/>
        <w:ind w:firstLine="426"/>
        <w:contextualSpacing/>
        <w:rPr>
          <w:sz w:val="24"/>
        </w:rPr>
      </w:pPr>
      <w:r w:rsidRPr="001619FE">
        <w:rPr>
          <w:sz w:val="24"/>
          <w:lang w:val="en-US" w:eastAsia="en-US"/>
        </w:rPr>
        <w:t>d</w:t>
      </w:r>
      <w:r w:rsidRPr="001619FE">
        <w:rPr>
          <w:sz w:val="24"/>
          <w:vertAlign w:val="subscript"/>
          <w:lang w:eastAsia="en-US"/>
        </w:rPr>
        <w:t>0</w:t>
      </w:r>
      <w:r w:rsidRPr="001619FE">
        <w:rPr>
          <w:sz w:val="24"/>
          <w:lang w:eastAsia="en-US"/>
        </w:rPr>
        <w:t xml:space="preserve"> – </w:t>
      </w:r>
      <w:r w:rsidRPr="001619FE">
        <w:rPr>
          <w:sz w:val="24"/>
        </w:rPr>
        <w:t>расстояние от реки</w:t>
      </w:r>
      <w:r w:rsidR="007E4071" w:rsidRPr="001619FE">
        <w:rPr>
          <w:sz w:val="24"/>
        </w:rPr>
        <w:t>;</w:t>
      </w:r>
    </w:p>
    <w:p w:rsidR="00F96E5A" w:rsidRPr="001619FE" w:rsidRDefault="00235CC9" w:rsidP="007E4071">
      <w:pPr>
        <w:pStyle w:val="a3"/>
        <w:ind w:firstLine="426"/>
        <w:contextualSpacing/>
        <w:rPr>
          <w:sz w:val="24"/>
        </w:rPr>
      </w:pPr>
      <m:oMath>
        <m:sSup>
          <m:sSupPr>
            <m:ctrlPr>
              <w:rPr>
                <w:rFonts w:ascii="Cambria Math" w:hAnsi="Cambria Math"/>
                <w:sz w:val="24"/>
              </w:rPr>
            </m:ctrlPr>
          </m:sSupPr>
          <m:e>
            <m:r>
              <w:rPr>
                <w:rFonts w:ascii="Cambria Math" w:hAnsi="Cambria Math"/>
                <w:sz w:val="24"/>
              </w:rPr>
              <m:t>i</m:t>
            </m:r>
          </m:e>
          <m:sup>
            <m:r>
              <m:rPr>
                <m:sty m:val="p"/>
              </m:rPr>
              <w:rPr>
                <w:rFonts w:ascii="Cambria Math" w:hAnsi="Cambria Math"/>
                <w:sz w:val="24"/>
              </w:rPr>
              <m:t>2</m:t>
            </m:r>
          </m:sup>
        </m:sSup>
        <m:r>
          <w:rPr>
            <w:rFonts w:ascii="Cambria Math" w:hAnsi="Cambria Math"/>
            <w:sz w:val="24"/>
          </w:rPr>
          <m:t>erfc</m:t>
        </m:r>
        <m:d>
          <m:dPr>
            <m:ctrlPr>
              <w:rPr>
                <w:rFonts w:ascii="Cambria Math" w:hAnsi="Cambria Math"/>
                <w:sz w:val="24"/>
              </w:rPr>
            </m:ctrlPr>
          </m:dPr>
          <m:e>
            <m:f>
              <m:fPr>
                <m:ctrlPr>
                  <w:rPr>
                    <w:rFonts w:ascii="Cambria Math" w:hAnsi="Cambria Math"/>
                    <w:sz w:val="24"/>
                  </w:rPr>
                </m:ctrlPr>
              </m:fPr>
              <m:num>
                <m:sSub>
                  <m:sSubPr>
                    <m:ctrlPr>
                      <w:rPr>
                        <w:rFonts w:ascii="Cambria Math" w:hAnsi="Cambria Math"/>
                        <w:sz w:val="24"/>
                      </w:rPr>
                    </m:ctrlPr>
                  </m:sSubPr>
                  <m:e>
                    <m:r>
                      <w:rPr>
                        <w:rFonts w:ascii="Cambria Math" w:hAnsi="Cambria Math"/>
                        <w:sz w:val="24"/>
                      </w:rPr>
                      <m:t>d</m:t>
                    </m:r>
                  </m:e>
                  <m:sub>
                    <m:r>
                      <m:rPr>
                        <m:sty m:val="p"/>
                      </m:rPr>
                      <w:rPr>
                        <w:rFonts w:ascii="Cambria Math" w:hAnsi="Cambria Math"/>
                        <w:sz w:val="24"/>
                      </w:rPr>
                      <m:t>0</m:t>
                    </m:r>
                  </m:sub>
                </m:sSub>
              </m:num>
              <m:den>
                <m:r>
                  <m:rPr>
                    <m:sty m:val="p"/>
                  </m:rPr>
                  <w:rPr>
                    <w:rFonts w:ascii="Cambria Math" w:hAnsi="Cambria Math"/>
                    <w:sz w:val="24"/>
                  </w:rPr>
                  <m:t>2</m:t>
                </m:r>
                <m:rad>
                  <m:radPr>
                    <m:degHide m:val="1"/>
                    <m:ctrlPr>
                      <w:rPr>
                        <w:rFonts w:ascii="Cambria Math" w:hAnsi="Cambria Math"/>
                        <w:sz w:val="24"/>
                      </w:rPr>
                    </m:ctrlPr>
                  </m:radPr>
                  <m:deg/>
                  <m:e>
                    <m:r>
                      <w:rPr>
                        <w:rFonts w:ascii="Cambria Math" w:hAnsi="Cambria Math"/>
                        <w:sz w:val="24"/>
                      </w:rPr>
                      <m:t>at</m:t>
                    </m:r>
                  </m:e>
                </m:rad>
              </m:den>
            </m:f>
            <m:r>
              <m:rPr>
                <m:sty m:val="p"/>
              </m:rPr>
              <w:rPr>
                <w:rFonts w:ascii="Cambria Math" w:hAnsi="Cambria Math"/>
                <w:sz w:val="24"/>
              </w:rPr>
              <m:t xml:space="preserve"> </m:t>
            </m:r>
          </m:e>
        </m:d>
      </m:oMath>
      <w:r w:rsidR="00F96E5A" w:rsidRPr="001619FE">
        <w:rPr>
          <w:sz w:val="24"/>
        </w:rPr>
        <w:t xml:space="preserve"> – специальная функция, значение которой при аргументе </w:t>
      </w:r>
      <m:oMath>
        <m:d>
          <m:dPr>
            <m:ctrlPr>
              <w:rPr>
                <w:rFonts w:ascii="Cambria Math" w:hAnsi="Cambria Math"/>
                <w:sz w:val="24"/>
              </w:rPr>
            </m:ctrlPr>
          </m:dPr>
          <m:e>
            <m:f>
              <m:fPr>
                <m:ctrlPr>
                  <w:rPr>
                    <w:rFonts w:ascii="Cambria Math" w:hAnsi="Cambria Math"/>
                    <w:sz w:val="24"/>
                  </w:rPr>
                </m:ctrlPr>
              </m:fPr>
              <m:num>
                <m:sSub>
                  <m:sSubPr>
                    <m:ctrlPr>
                      <w:rPr>
                        <w:rFonts w:ascii="Cambria Math" w:hAnsi="Cambria Math"/>
                        <w:sz w:val="24"/>
                      </w:rPr>
                    </m:ctrlPr>
                  </m:sSubPr>
                  <m:e>
                    <m:r>
                      <w:rPr>
                        <w:rFonts w:ascii="Cambria Math" w:hAnsi="Cambria Math"/>
                        <w:sz w:val="24"/>
                      </w:rPr>
                      <m:t>d</m:t>
                    </m:r>
                  </m:e>
                  <m:sub>
                    <m:r>
                      <m:rPr>
                        <m:sty m:val="p"/>
                      </m:rPr>
                      <w:rPr>
                        <w:rFonts w:ascii="Cambria Math" w:hAnsi="Cambria Math"/>
                        <w:sz w:val="24"/>
                      </w:rPr>
                      <m:t>0</m:t>
                    </m:r>
                  </m:sub>
                </m:sSub>
              </m:num>
              <m:den>
                <m:r>
                  <m:rPr>
                    <m:sty m:val="p"/>
                  </m:rPr>
                  <w:rPr>
                    <w:rFonts w:ascii="Cambria Math" w:hAnsi="Cambria Math"/>
                    <w:sz w:val="24"/>
                  </w:rPr>
                  <m:t>2</m:t>
                </m:r>
                <m:rad>
                  <m:radPr>
                    <m:degHide m:val="1"/>
                    <m:ctrlPr>
                      <w:rPr>
                        <w:rFonts w:ascii="Cambria Math" w:hAnsi="Cambria Math"/>
                        <w:sz w:val="24"/>
                      </w:rPr>
                    </m:ctrlPr>
                  </m:radPr>
                  <m:deg/>
                  <m:e>
                    <m:r>
                      <w:rPr>
                        <w:rFonts w:ascii="Cambria Math" w:hAnsi="Cambria Math"/>
                        <w:sz w:val="24"/>
                      </w:rPr>
                      <m:t>at</m:t>
                    </m:r>
                  </m:e>
                </m:rad>
              </m:den>
            </m:f>
            <m:r>
              <m:rPr>
                <m:sty m:val="p"/>
              </m:rPr>
              <w:rPr>
                <w:rFonts w:ascii="Cambria Math" w:hAnsi="Cambria Math"/>
                <w:sz w:val="24"/>
              </w:rPr>
              <m:t xml:space="preserve"> </m:t>
            </m:r>
          </m:e>
        </m:d>
      </m:oMath>
      <w:r w:rsidR="00F96E5A" w:rsidRPr="001619FE">
        <w:rPr>
          <w:sz w:val="24"/>
        </w:rPr>
        <w:t xml:space="preserve"> табулировано и прив</w:t>
      </w:r>
      <w:r w:rsidR="007E4071" w:rsidRPr="001619FE">
        <w:rPr>
          <w:sz w:val="24"/>
        </w:rPr>
        <w:t>едено в специальной литературе;</w:t>
      </w:r>
    </w:p>
    <w:p w:rsidR="00F96E5A" w:rsidRPr="001619FE" w:rsidRDefault="00F96E5A" w:rsidP="007E4071">
      <w:pPr>
        <w:pStyle w:val="a3"/>
        <w:ind w:firstLine="426"/>
        <w:contextualSpacing/>
        <w:rPr>
          <w:spacing w:val="-10"/>
          <w:sz w:val="24"/>
        </w:rPr>
      </w:pPr>
      <w:r w:rsidRPr="001619FE">
        <w:rPr>
          <w:sz w:val="24"/>
        </w:rPr>
        <w:t xml:space="preserve">а - коэффициент </w:t>
      </w:r>
      <w:proofErr w:type="spellStart"/>
      <w:r w:rsidRPr="001619FE">
        <w:rPr>
          <w:sz w:val="24"/>
        </w:rPr>
        <w:t>пьезопроводности</w:t>
      </w:r>
      <w:proofErr w:type="spellEnd"/>
      <w:r w:rsidRPr="001619FE">
        <w:rPr>
          <w:spacing w:val="-10"/>
          <w:sz w:val="24"/>
        </w:rPr>
        <w:t xml:space="preserve"> (м</w:t>
      </w:r>
      <w:r w:rsidRPr="001619FE">
        <w:rPr>
          <w:spacing w:val="-10"/>
          <w:sz w:val="24"/>
          <w:vertAlign w:val="superscript"/>
        </w:rPr>
        <w:t>2</w:t>
      </w:r>
      <w:r w:rsidRPr="001619FE">
        <w:rPr>
          <w:spacing w:val="-10"/>
          <w:sz w:val="24"/>
        </w:rPr>
        <w:t>/с).</w:t>
      </w:r>
    </w:p>
    <w:p w:rsidR="00846394" w:rsidRPr="001619FE" w:rsidRDefault="00846394">
      <w:pPr>
        <w:widowControl/>
        <w:spacing w:after="160" w:line="259" w:lineRule="auto"/>
        <w:rPr>
          <w:rFonts w:cs="Times New Roman"/>
          <w:szCs w:val="28"/>
        </w:rPr>
      </w:pPr>
      <w:r w:rsidRPr="001619FE">
        <w:br w:type="page"/>
      </w:r>
    </w:p>
    <w:p w:rsidR="00846394" w:rsidRPr="001619FE" w:rsidRDefault="00846394" w:rsidP="00846394">
      <w:pPr>
        <w:pStyle w:val="1"/>
        <w:jc w:val="center"/>
        <w:rPr>
          <w:szCs w:val="28"/>
        </w:rPr>
      </w:pPr>
      <w:bookmarkStart w:id="15" w:name="_Toc435529072"/>
      <w:r w:rsidRPr="001619FE">
        <w:rPr>
          <w:szCs w:val="28"/>
        </w:rPr>
        <w:t>Библиография</w:t>
      </w:r>
      <w:bookmarkEnd w:id="15"/>
    </w:p>
    <w:tbl>
      <w:tblPr>
        <w:tblStyle w:val="a5"/>
        <w:tblW w:w="9844" w:type="dxa"/>
        <w:tblInd w:w="-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
        <w:gridCol w:w="3779"/>
        <w:gridCol w:w="5382"/>
      </w:tblGrid>
      <w:tr w:rsidR="001619FE" w:rsidRPr="001619FE" w:rsidTr="00355236">
        <w:trPr>
          <w:trHeight w:val="844"/>
        </w:trPr>
        <w:tc>
          <w:tcPr>
            <w:tcW w:w="683" w:type="dxa"/>
            <w:hideMark/>
          </w:tcPr>
          <w:p w:rsidR="00355236" w:rsidRPr="001619FE" w:rsidRDefault="00355236" w:rsidP="001619FE">
            <w:pPr>
              <w:spacing w:line="360" w:lineRule="auto"/>
              <w:contextualSpacing/>
              <w:rPr>
                <w:rFonts w:cs="Times New Roman"/>
                <w:color w:val="auto"/>
                <w:szCs w:val="28"/>
                <w:lang w:eastAsia="en-US"/>
              </w:rPr>
            </w:pPr>
            <w:r w:rsidRPr="001619FE">
              <w:rPr>
                <w:rFonts w:cs="Times New Roman"/>
                <w:color w:val="auto"/>
                <w:kern w:val="2"/>
                <w:szCs w:val="28"/>
                <w:lang w:eastAsia="ar-SA"/>
              </w:rPr>
              <w:t>[1]</w:t>
            </w:r>
          </w:p>
        </w:tc>
        <w:tc>
          <w:tcPr>
            <w:tcW w:w="3779" w:type="dxa"/>
            <w:hideMark/>
          </w:tcPr>
          <w:p w:rsidR="00355236" w:rsidRPr="001619FE" w:rsidRDefault="00355236" w:rsidP="001619FE">
            <w:pPr>
              <w:spacing w:line="360" w:lineRule="auto"/>
              <w:contextualSpacing/>
              <w:rPr>
                <w:rFonts w:cs="Times New Roman"/>
                <w:color w:val="auto"/>
                <w:szCs w:val="28"/>
                <w:lang w:eastAsia="en-US"/>
              </w:rPr>
            </w:pPr>
            <w:r w:rsidRPr="001619FE">
              <w:rPr>
                <w:rFonts w:cs="Times New Roman"/>
                <w:color w:val="auto"/>
                <w:szCs w:val="28"/>
              </w:rPr>
              <w:t>НП-006-98 ПНАЭ Г-01-036-95</w:t>
            </w:r>
          </w:p>
        </w:tc>
        <w:tc>
          <w:tcPr>
            <w:tcW w:w="5382" w:type="dxa"/>
            <w:hideMark/>
          </w:tcPr>
          <w:p w:rsidR="00355236" w:rsidRPr="001619FE" w:rsidRDefault="00355236" w:rsidP="001619FE">
            <w:pPr>
              <w:spacing w:line="360" w:lineRule="auto"/>
              <w:contextualSpacing/>
              <w:jc w:val="both"/>
              <w:rPr>
                <w:rFonts w:cs="Times New Roman"/>
                <w:color w:val="auto"/>
                <w:szCs w:val="28"/>
                <w:lang w:eastAsia="en-US"/>
              </w:rPr>
            </w:pPr>
            <w:r w:rsidRPr="001619FE">
              <w:rPr>
                <w:rFonts w:cs="Times New Roman"/>
                <w:color w:val="auto"/>
                <w:szCs w:val="28"/>
              </w:rPr>
              <w:t>Требования к содержанию отчёта по обоснованию безопасности атомных станций с реакторами типа ВВЭР</w:t>
            </w:r>
          </w:p>
        </w:tc>
      </w:tr>
      <w:tr w:rsidR="001619FE" w:rsidRPr="001619FE" w:rsidTr="00355236">
        <w:trPr>
          <w:trHeight w:val="821"/>
        </w:trPr>
        <w:tc>
          <w:tcPr>
            <w:tcW w:w="683" w:type="dxa"/>
            <w:hideMark/>
          </w:tcPr>
          <w:p w:rsidR="00355236" w:rsidRPr="001619FE" w:rsidRDefault="00355236" w:rsidP="001619FE">
            <w:pPr>
              <w:spacing w:line="360" w:lineRule="auto"/>
              <w:contextualSpacing/>
              <w:rPr>
                <w:rFonts w:cs="Times New Roman"/>
                <w:color w:val="auto"/>
                <w:szCs w:val="28"/>
                <w:lang w:eastAsia="en-US"/>
              </w:rPr>
            </w:pPr>
            <w:r w:rsidRPr="001619FE">
              <w:rPr>
                <w:rFonts w:cs="Times New Roman"/>
                <w:color w:val="auto"/>
                <w:kern w:val="2"/>
                <w:szCs w:val="28"/>
                <w:lang w:eastAsia="ar-SA"/>
              </w:rPr>
              <w:t>[2]</w:t>
            </w:r>
          </w:p>
        </w:tc>
        <w:tc>
          <w:tcPr>
            <w:tcW w:w="3779" w:type="dxa"/>
            <w:hideMark/>
          </w:tcPr>
          <w:p w:rsidR="00355236" w:rsidRPr="001619FE" w:rsidRDefault="00355236" w:rsidP="001619FE">
            <w:pPr>
              <w:spacing w:line="360" w:lineRule="auto"/>
              <w:contextualSpacing/>
              <w:rPr>
                <w:rFonts w:cs="Times New Roman"/>
                <w:color w:val="auto"/>
                <w:szCs w:val="28"/>
                <w:lang w:eastAsia="en-US"/>
              </w:rPr>
            </w:pPr>
            <w:r w:rsidRPr="001619FE">
              <w:rPr>
                <w:rFonts w:cs="Times New Roman"/>
                <w:color w:val="auto"/>
                <w:szCs w:val="28"/>
              </w:rPr>
              <w:t>НП-001-97, ПНАЭ Г-01-011-97, ОПБ 88/97</w:t>
            </w:r>
          </w:p>
        </w:tc>
        <w:tc>
          <w:tcPr>
            <w:tcW w:w="5382" w:type="dxa"/>
            <w:hideMark/>
          </w:tcPr>
          <w:p w:rsidR="00355236" w:rsidRPr="001619FE" w:rsidRDefault="00355236" w:rsidP="001619FE">
            <w:pPr>
              <w:spacing w:line="360" w:lineRule="auto"/>
              <w:contextualSpacing/>
              <w:jc w:val="both"/>
              <w:rPr>
                <w:rFonts w:cs="Times New Roman"/>
                <w:color w:val="auto"/>
                <w:szCs w:val="28"/>
                <w:lang w:eastAsia="en-US"/>
              </w:rPr>
            </w:pPr>
            <w:r w:rsidRPr="001619FE">
              <w:rPr>
                <w:rFonts w:cs="Times New Roman"/>
                <w:color w:val="auto"/>
                <w:szCs w:val="28"/>
              </w:rPr>
              <w:t>Общие положения обеспечения безопасности атомных станций</w:t>
            </w:r>
          </w:p>
        </w:tc>
      </w:tr>
      <w:tr w:rsidR="001619FE" w:rsidRPr="001619FE" w:rsidTr="00355236">
        <w:trPr>
          <w:trHeight w:val="742"/>
        </w:trPr>
        <w:tc>
          <w:tcPr>
            <w:tcW w:w="683" w:type="dxa"/>
            <w:hideMark/>
          </w:tcPr>
          <w:p w:rsidR="00355236" w:rsidRPr="001619FE" w:rsidRDefault="00355236" w:rsidP="001619FE">
            <w:pPr>
              <w:spacing w:line="360" w:lineRule="auto"/>
              <w:contextualSpacing/>
              <w:rPr>
                <w:rFonts w:cs="Times New Roman"/>
                <w:color w:val="auto"/>
                <w:szCs w:val="28"/>
                <w:lang w:eastAsia="en-US"/>
              </w:rPr>
            </w:pPr>
            <w:r w:rsidRPr="001619FE">
              <w:rPr>
                <w:rFonts w:cs="Times New Roman"/>
                <w:color w:val="auto"/>
                <w:kern w:val="2"/>
                <w:szCs w:val="28"/>
                <w:lang w:eastAsia="ar-SA"/>
              </w:rPr>
              <w:t>[3]</w:t>
            </w:r>
          </w:p>
        </w:tc>
        <w:tc>
          <w:tcPr>
            <w:tcW w:w="3779" w:type="dxa"/>
            <w:hideMark/>
          </w:tcPr>
          <w:p w:rsidR="00355236" w:rsidRPr="001619FE" w:rsidRDefault="00355236" w:rsidP="001619FE">
            <w:pPr>
              <w:spacing w:line="360" w:lineRule="auto"/>
              <w:contextualSpacing/>
              <w:rPr>
                <w:rFonts w:cs="Times New Roman"/>
                <w:color w:val="auto"/>
                <w:szCs w:val="28"/>
                <w:lang w:eastAsia="en-US"/>
              </w:rPr>
            </w:pPr>
            <w:r w:rsidRPr="001619FE">
              <w:rPr>
                <w:rFonts w:cs="Times New Roman"/>
                <w:color w:val="auto"/>
                <w:szCs w:val="28"/>
              </w:rPr>
              <w:t>Федеральный закон от 30.06.2006 № 74-ФЗ</w:t>
            </w:r>
          </w:p>
        </w:tc>
        <w:tc>
          <w:tcPr>
            <w:tcW w:w="5382" w:type="dxa"/>
            <w:hideMark/>
          </w:tcPr>
          <w:p w:rsidR="00355236" w:rsidRPr="001619FE" w:rsidRDefault="00355236" w:rsidP="001619FE">
            <w:pPr>
              <w:spacing w:line="360" w:lineRule="auto"/>
              <w:contextualSpacing/>
              <w:jc w:val="both"/>
              <w:rPr>
                <w:rFonts w:cs="Times New Roman"/>
                <w:color w:val="auto"/>
                <w:szCs w:val="28"/>
                <w:lang w:eastAsia="en-US"/>
              </w:rPr>
            </w:pPr>
            <w:r w:rsidRPr="001619FE">
              <w:rPr>
                <w:rFonts w:cs="Times New Roman"/>
                <w:color w:val="auto"/>
                <w:szCs w:val="28"/>
              </w:rPr>
              <w:t xml:space="preserve">Водный кодекс Российской Федерации (в ред. </w:t>
            </w:r>
            <w:r w:rsidRPr="001619FE">
              <w:rPr>
                <w:rFonts w:cs="Times New Roman"/>
                <w:bCs/>
                <w:color w:val="auto"/>
                <w:szCs w:val="28"/>
              </w:rPr>
              <w:t xml:space="preserve">от 28.06.2014 </w:t>
            </w:r>
            <w:hyperlink r:id="rId13" w:history="1">
              <w:r w:rsidR="001619FE" w:rsidRPr="001619FE">
                <w:rPr>
                  <w:rStyle w:val="a4"/>
                  <w:rFonts w:cs="Times New Roman"/>
                  <w:bCs/>
                  <w:color w:val="auto"/>
                  <w:szCs w:val="28"/>
                  <w:u w:val="none"/>
                </w:rPr>
                <w:t>№</w:t>
              </w:r>
              <w:r w:rsidRPr="001619FE">
                <w:rPr>
                  <w:rStyle w:val="a4"/>
                  <w:rFonts w:cs="Times New Roman"/>
                  <w:bCs/>
                  <w:color w:val="auto"/>
                  <w:szCs w:val="28"/>
                  <w:u w:val="none"/>
                </w:rPr>
                <w:t xml:space="preserve"> 181-ФЗ</w:t>
              </w:r>
            </w:hyperlink>
            <w:r w:rsidRPr="001619FE">
              <w:rPr>
                <w:rFonts w:cs="Times New Roman"/>
                <w:color w:val="auto"/>
                <w:szCs w:val="28"/>
              </w:rPr>
              <w:t>)</w:t>
            </w:r>
          </w:p>
        </w:tc>
      </w:tr>
      <w:tr w:rsidR="001619FE" w:rsidRPr="001619FE" w:rsidTr="00355236">
        <w:trPr>
          <w:trHeight w:val="1182"/>
        </w:trPr>
        <w:tc>
          <w:tcPr>
            <w:tcW w:w="683" w:type="dxa"/>
            <w:hideMark/>
          </w:tcPr>
          <w:p w:rsidR="00355236" w:rsidRPr="001619FE" w:rsidRDefault="00355236" w:rsidP="001619FE">
            <w:pPr>
              <w:spacing w:line="360" w:lineRule="auto"/>
              <w:contextualSpacing/>
              <w:rPr>
                <w:rFonts w:cs="Times New Roman"/>
                <w:color w:val="auto"/>
                <w:szCs w:val="28"/>
                <w:lang w:eastAsia="en-US"/>
              </w:rPr>
            </w:pPr>
            <w:r w:rsidRPr="001619FE">
              <w:rPr>
                <w:rFonts w:cs="Times New Roman"/>
                <w:color w:val="auto"/>
                <w:kern w:val="2"/>
                <w:szCs w:val="28"/>
                <w:lang w:eastAsia="ar-SA"/>
              </w:rPr>
              <w:t>[4]</w:t>
            </w:r>
          </w:p>
        </w:tc>
        <w:tc>
          <w:tcPr>
            <w:tcW w:w="3779" w:type="dxa"/>
            <w:hideMark/>
          </w:tcPr>
          <w:p w:rsidR="00355236" w:rsidRPr="001619FE" w:rsidRDefault="00355236" w:rsidP="001619FE">
            <w:pPr>
              <w:spacing w:line="360" w:lineRule="auto"/>
              <w:contextualSpacing/>
              <w:rPr>
                <w:rFonts w:cs="Times New Roman"/>
                <w:color w:val="auto"/>
                <w:szCs w:val="28"/>
                <w:lang w:eastAsia="en-US"/>
              </w:rPr>
            </w:pPr>
            <w:r w:rsidRPr="001619FE">
              <w:rPr>
                <w:rFonts w:cs="Times New Roman"/>
                <w:color w:val="auto"/>
                <w:szCs w:val="28"/>
              </w:rPr>
              <w:t>Федеральный закон № </w:t>
            </w:r>
            <w:r w:rsidRPr="001619FE">
              <w:rPr>
                <w:rFonts w:cs="Times New Roman"/>
                <w:smallCaps/>
                <w:color w:val="auto"/>
                <w:szCs w:val="28"/>
              </w:rPr>
              <w:t xml:space="preserve">190-ФЗ от 29.12.2004 </w:t>
            </w:r>
            <w:r w:rsidRPr="001619FE">
              <w:rPr>
                <w:rFonts w:cs="Times New Roman"/>
                <w:color w:val="auto"/>
                <w:szCs w:val="28"/>
              </w:rPr>
              <w:t>(в ред. От</w:t>
            </w:r>
            <w:r w:rsidRPr="001619FE">
              <w:rPr>
                <w:rFonts w:cs="Times New Roman"/>
                <w:smallCaps/>
                <w:color w:val="auto"/>
                <w:szCs w:val="28"/>
              </w:rPr>
              <w:t xml:space="preserve"> 23.07.2013)</w:t>
            </w:r>
          </w:p>
        </w:tc>
        <w:tc>
          <w:tcPr>
            <w:tcW w:w="5382" w:type="dxa"/>
            <w:hideMark/>
          </w:tcPr>
          <w:p w:rsidR="00355236" w:rsidRPr="001619FE" w:rsidRDefault="00355236" w:rsidP="001619FE">
            <w:pPr>
              <w:spacing w:line="360" w:lineRule="auto"/>
              <w:contextualSpacing/>
              <w:rPr>
                <w:rFonts w:cs="Times New Roman"/>
                <w:color w:val="auto"/>
                <w:szCs w:val="28"/>
              </w:rPr>
            </w:pPr>
            <w:r w:rsidRPr="001619FE">
              <w:rPr>
                <w:rFonts w:cs="Times New Roman"/>
                <w:color w:val="auto"/>
                <w:szCs w:val="28"/>
              </w:rPr>
              <w:t>Градостроительный Кодекс Российской Федерации</w:t>
            </w:r>
          </w:p>
        </w:tc>
      </w:tr>
      <w:tr w:rsidR="001619FE" w:rsidRPr="001619FE" w:rsidTr="00355236">
        <w:trPr>
          <w:trHeight w:val="579"/>
        </w:trPr>
        <w:tc>
          <w:tcPr>
            <w:tcW w:w="683" w:type="dxa"/>
            <w:hideMark/>
          </w:tcPr>
          <w:p w:rsidR="00355236" w:rsidRPr="001619FE" w:rsidRDefault="00355236" w:rsidP="001619FE">
            <w:pPr>
              <w:spacing w:line="360" w:lineRule="auto"/>
              <w:contextualSpacing/>
              <w:rPr>
                <w:rFonts w:cs="Times New Roman"/>
                <w:color w:val="auto"/>
                <w:szCs w:val="28"/>
                <w:lang w:eastAsia="en-US"/>
              </w:rPr>
            </w:pPr>
            <w:r w:rsidRPr="001619FE">
              <w:rPr>
                <w:rFonts w:cs="Times New Roman"/>
                <w:color w:val="auto"/>
                <w:kern w:val="2"/>
                <w:szCs w:val="28"/>
                <w:lang w:eastAsia="ar-SA"/>
              </w:rPr>
              <w:t>[5]</w:t>
            </w:r>
          </w:p>
        </w:tc>
        <w:tc>
          <w:tcPr>
            <w:tcW w:w="3779" w:type="dxa"/>
            <w:hideMark/>
          </w:tcPr>
          <w:p w:rsidR="00355236" w:rsidRPr="001619FE" w:rsidRDefault="00355236" w:rsidP="001619FE">
            <w:pPr>
              <w:spacing w:line="360" w:lineRule="auto"/>
              <w:contextualSpacing/>
              <w:rPr>
                <w:rFonts w:cs="Times New Roman"/>
                <w:color w:val="auto"/>
                <w:szCs w:val="28"/>
              </w:rPr>
            </w:pPr>
            <w:r w:rsidRPr="001619FE">
              <w:rPr>
                <w:rFonts w:cs="Times New Roman"/>
                <w:color w:val="auto"/>
                <w:szCs w:val="28"/>
              </w:rPr>
              <w:t>Федеральный закон № 127-ФЗ от 23.06.1996 (с изменениями на 20 апреля 2015 года)</w:t>
            </w:r>
          </w:p>
        </w:tc>
        <w:tc>
          <w:tcPr>
            <w:tcW w:w="5382" w:type="dxa"/>
            <w:hideMark/>
          </w:tcPr>
          <w:p w:rsidR="00355236" w:rsidRPr="001619FE" w:rsidRDefault="00355236" w:rsidP="001619FE">
            <w:pPr>
              <w:spacing w:line="360" w:lineRule="auto"/>
              <w:contextualSpacing/>
              <w:rPr>
                <w:rFonts w:cs="Times New Roman"/>
                <w:color w:val="auto"/>
                <w:szCs w:val="28"/>
              </w:rPr>
            </w:pPr>
            <w:r w:rsidRPr="001619FE">
              <w:rPr>
                <w:rFonts w:cs="Times New Roman"/>
                <w:color w:val="auto"/>
                <w:szCs w:val="28"/>
              </w:rPr>
              <w:t>О науке и государственной научно-технической политике</w:t>
            </w:r>
          </w:p>
        </w:tc>
      </w:tr>
      <w:tr w:rsidR="001619FE" w:rsidRPr="001619FE" w:rsidTr="00355236">
        <w:trPr>
          <w:trHeight w:val="884"/>
        </w:trPr>
        <w:tc>
          <w:tcPr>
            <w:tcW w:w="683" w:type="dxa"/>
            <w:hideMark/>
          </w:tcPr>
          <w:p w:rsidR="00355236" w:rsidRPr="001619FE" w:rsidRDefault="00355236" w:rsidP="001619FE">
            <w:pPr>
              <w:spacing w:line="360" w:lineRule="auto"/>
              <w:contextualSpacing/>
              <w:rPr>
                <w:rFonts w:cs="Times New Roman"/>
                <w:color w:val="auto"/>
                <w:szCs w:val="28"/>
                <w:lang w:eastAsia="en-US"/>
              </w:rPr>
            </w:pPr>
            <w:r w:rsidRPr="001619FE">
              <w:rPr>
                <w:rFonts w:cs="Times New Roman"/>
                <w:color w:val="auto"/>
                <w:kern w:val="2"/>
                <w:szCs w:val="28"/>
                <w:lang w:eastAsia="ar-SA"/>
              </w:rPr>
              <w:t>[6]</w:t>
            </w:r>
          </w:p>
        </w:tc>
        <w:tc>
          <w:tcPr>
            <w:tcW w:w="3779" w:type="dxa"/>
            <w:hideMark/>
          </w:tcPr>
          <w:p w:rsidR="00355236" w:rsidRPr="001619FE" w:rsidRDefault="00355236" w:rsidP="001619FE">
            <w:pPr>
              <w:spacing w:line="360" w:lineRule="auto"/>
              <w:contextualSpacing/>
              <w:rPr>
                <w:rFonts w:cs="Times New Roman"/>
                <w:color w:val="auto"/>
                <w:szCs w:val="28"/>
              </w:rPr>
            </w:pPr>
            <w:r w:rsidRPr="001619FE">
              <w:rPr>
                <w:rFonts w:cs="Times New Roman"/>
                <w:color w:val="auto"/>
                <w:szCs w:val="28"/>
              </w:rPr>
              <w:t>Федеральный закон от 30 декабря 2009 года № 384-ФЗ</w:t>
            </w:r>
          </w:p>
        </w:tc>
        <w:tc>
          <w:tcPr>
            <w:tcW w:w="5382" w:type="dxa"/>
            <w:hideMark/>
          </w:tcPr>
          <w:p w:rsidR="00355236" w:rsidRPr="001619FE" w:rsidRDefault="00355236" w:rsidP="001619FE">
            <w:pPr>
              <w:spacing w:line="360" w:lineRule="auto"/>
              <w:contextualSpacing/>
              <w:rPr>
                <w:rFonts w:cs="Times New Roman"/>
                <w:color w:val="auto"/>
                <w:szCs w:val="28"/>
              </w:rPr>
            </w:pPr>
            <w:r w:rsidRPr="001619FE">
              <w:rPr>
                <w:rFonts w:cs="Times New Roman"/>
                <w:color w:val="auto"/>
                <w:szCs w:val="28"/>
              </w:rPr>
              <w:t>Технический регламент о безопасности зданий и сооружений</w:t>
            </w:r>
          </w:p>
        </w:tc>
      </w:tr>
      <w:tr w:rsidR="001619FE" w:rsidRPr="001619FE" w:rsidTr="00355236">
        <w:trPr>
          <w:trHeight w:val="840"/>
        </w:trPr>
        <w:tc>
          <w:tcPr>
            <w:tcW w:w="683" w:type="dxa"/>
            <w:hideMark/>
          </w:tcPr>
          <w:p w:rsidR="00355236" w:rsidRPr="001619FE" w:rsidRDefault="00355236" w:rsidP="001619FE">
            <w:pPr>
              <w:spacing w:line="360" w:lineRule="auto"/>
              <w:contextualSpacing/>
              <w:rPr>
                <w:rFonts w:cs="Times New Roman"/>
                <w:color w:val="auto"/>
                <w:kern w:val="2"/>
                <w:szCs w:val="28"/>
                <w:lang w:eastAsia="ar-SA"/>
              </w:rPr>
            </w:pPr>
            <w:r w:rsidRPr="001619FE">
              <w:rPr>
                <w:rFonts w:cs="Times New Roman"/>
                <w:color w:val="auto"/>
                <w:kern w:val="2"/>
                <w:szCs w:val="28"/>
                <w:lang w:eastAsia="ar-SA"/>
              </w:rPr>
              <w:t>[7]</w:t>
            </w:r>
          </w:p>
        </w:tc>
        <w:tc>
          <w:tcPr>
            <w:tcW w:w="3779" w:type="dxa"/>
            <w:hideMark/>
          </w:tcPr>
          <w:p w:rsidR="00355236" w:rsidRPr="001619FE" w:rsidRDefault="00355236" w:rsidP="001619FE">
            <w:pPr>
              <w:spacing w:line="360" w:lineRule="auto"/>
              <w:contextualSpacing/>
              <w:rPr>
                <w:rFonts w:cs="Times New Roman"/>
                <w:color w:val="auto"/>
                <w:szCs w:val="28"/>
              </w:rPr>
            </w:pPr>
            <w:r w:rsidRPr="001619FE">
              <w:rPr>
                <w:rFonts w:cs="Times New Roman"/>
                <w:color w:val="auto"/>
                <w:szCs w:val="28"/>
              </w:rPr>
              <w:t xml:space="preserve">Закон Российской Федерации от 21.02.1992 г. № 2395-1 (в ред. 31.12.2014 г.) </w:t>
            </w:r>
          </w:p>
        </w:tc>
        <w:tc>
          <w:tcPr>
            <w:tcW w:w="5382" w:type="dxa"/>
            <w:hideMark/>
          </w:tcPr>
          <w:p w:rsidR="00355236" w:rsidRPr="001619FE" w:rsidRDefault="00355236" w:rsidP="001619FE">
            <w:pPr>
              <w:spacing w:line="360" w:lineRule="auto"/>
              <w:contextualSpacing/>
              <w:rPr>
                <w:rFonts w:cs="Times New Roman"/>
                <w:color w:val="auto"/>
                <w:szCs w:val="28"/>
              </w:rPr>
            </w:pPr>
            <w:r w:rsidRPr="001619FE">
              <w:rPr>
                <w:rFonts w:cs="Times New Roman"/>
                <w:color w:val="auto"/>
                <w:szCs w:val="28"/>
              </w:rPr>
              <w:t>О недрах</w:t>
            </w:r>
          </w:p>
        </w:tc>
      </w:tr>
      <w:tr w:rsidR="001619FE" w:rsidRPr="001619FE" w:rsidTr="00355236">
        <w:trPr>
          <w:trHeight w:val="795"/>
        </w:trPr>
        <w:tc>
          <w:tcPr>
            <w:tcW w:w="683" w:type="dxa"/>
            <w:hideMark/>
          </w:tcPr>
          <w:p w:rsidR="00355236" w:rsidRPr="001619FE" w:rsidRDefault="00355236" w:rsidP="001619FE">
            <w:pPr>
              <w:spacing w:line="360" w:lineRule="auto"/>
              <w:contextualSpacing/>
              <w:rPr>
                <w:rFonts w:cs="Times New Roman"/>
                <w:color w:val="auto"/>
                <w:szCs w:val="28"/>
                <w:lang w:eastAsia="en-US"/>
              </w:rPr>
            </w:pPr>
            <w:r w:rsidRPr="001619FE">
              <w:rPr>
                <w:rFonts w:cs="Times New Roman"/>
                <w:color w:val="auto"/>
                <w:kern w:val="2"/>
                <w:szCs w:val="28"/>
                <w:lang w:eastAsia="ar-SA"/>
              </w:rPr>
              <w:t>[8]</w:t>
            </w:r>
          </w:p>
        </w:tc>
        <w:tc>
          <w:tcPr>
            <w:tcW w:w="3779" w:type="dxa"/>
            <w:hideMark/>
          </w:tcPr>
          <w:p w:rsidR="00355236" w:rsidRPr="001619FE" w:rsidRDefault="00355236" w:rsidP="001619FE">
            <w:pPr>
              <w:spacing w:line="360" w:lineRule="auto"/>
              <w:contextualSpacing/>
              <w:rPr>
                <w:rFonts w:cs="Times New Roman"/>
                <w:color w:val="auto"/>
                <w:szCs w:val="28"/>
              </w:rPr>
            </w:pPr>
            <w:r w:rsidRPr="001619FE">
              <w:rPr>
                <w:rFonts w:cs="Times New Roman"/>
                <w:color w:val="auto"/>
                <w:szCs w:val="28"/>
                <w:lang w:eastAsia="en-US"/>
              </w:rPr>
              <w:t>НП-032-01</w:t>
            </w:r>
          </w:p>
        </w:tc>
        <w:tc>
          <w:tcPr>
            <w:tcW w:w="5382" w:type="dxa"/>
            <w:hideMark/>
          </w:tcPr>
          <w:p w:rsidR="00355236" w:rsidRPr="001619FE" w:rsidRDefault="00355236" w:rsidP="001619FE">
            <w:pPr>
              <w:spacing w:line="360" w:lineRule="auto"/>
              <w:contextualSpacing/>
              <w:rPr>
                <w:rFonts w:cs="Times New Roman"/>
                <w:color w:val="auto"/>
                <w:szCs w:val="28"/>
              </w:rPr>
            </w:pPr>
            <w:r w:rsidRPr="001619FE">
              <w:rPr>
                <w:rFonts w:cs="Times New Roman"/>
                <w:color w:val="auto"/>
                <w:szCs w:val="28"/>
                <w:lang w:eastAsia="en-US"/>
              </w:rPr>
              <w:t>Размещение атомных станций. Основные критерии и требования по обеспечению безопасности</w:t>
            </w:r>
          </w:p>
        </w:tc>
      </w:tr>
      <w:tr w:rsidR="001619FE" w:rsidRPr="001619FE" w:rsidTr="00355236">
        <w:trPr>
          <w:trHeight w:val="697"/>
        </w:trPr>
        <w:tc>
          <w:tcPr>
            <w:tcW w:w="683" w:type="dxa"/>
            <w:hideMark/>
          </w:tcPr>
          <w:p w:rsidR="00355236" w:rsidRPr="001619FE" w:rsidRDefault="00355236" w:rsidP="001619FE">
            <w:pPr>
              <w:spacing w:line="360" w:lineRule="auto"/>
              <w:contextualSpacing/>
              <w:rPr>
                <w:rFonts w:cs="Times New Roman"/>
                <w:color w:val="auto"/>
                <w:kern w:val="2"/>
                <w:szCs w:val="28"/>
                <w:lang w:eastAsia="ar-SA"/>
              </w:rPr>
            </w:pPr>
            <w:r w:rsidRPr="001619FE">
              <w:rPr>
                <w:rFonts w:cs="Times New Roman"/>
                <w:color w:val="auto"/>
                <w:kern w:val="2"/>
                <w:szCs w:val="28"/>
                <w:lang w:eastAsia="ar-SA"/>
              </w:rPr>
              <w:t>[9]</w:t>
            </w:r>
          </w:p>
        </w:tc>
        <w:tc>
          <w:tcPr>
            <w:tcW w:w="3779" w:type="dxa"/>
            <w:hideMark/>
          </w:tcPr>
          <w:p w:rsidR="00355236" w:rsidRPr="001619FE" w:rsidRDefault="00355236" w:rsidP="001619FE">
            <w:pPr>
              <w:spacing w:line="360" w:lineRule="auto"/>
              <w:contextualSpacing/>
              <w:rPr>
                <w:rFonts w:cs="Times New Roman"/>
                <w:color w:val="auto"/>
                <w:szCs w:val="28"/>
              </w:rPr>
            </w:pPr>
            <w:r w:rsidRPr="001619FE">
              <w:rPr>
                <w:rFonts w:cs="Times New Roman"/>
                <w:color w:val="auto"/>
                <w:szCs w:val="28"/>
              </w:rPr>
              <w:t>СП 33-101-2003</w:t>
            </w:r>
          </w:p>
        </w:tc>
        <w:tc>
          <w:tcPr>
            <w:tcW w:w="5382" w:type="dxa"/>
            <w:hideMark/>
          </w:tcPr>
          <w:p w:rsidR="00355236" w:rsidRPr="001619FE" w:rsidRDefault="00355236" w:rsidP="001619FE">
            <w:pPr>
              <w:spacing w:line="360" w:lineRule="auto"/>
              <w:contextualSpacing/>
              <w:rPr>
                <w:rFonts w:cs="Times New Roman"/>
                <w:color w:val="auto"/>
                <w:szCs w:val="28"/>
              </w:rPr>
            </w:pPr>
            <w:r w:rsidRPr="001619FE">
              <w:rPr>
                <w:rFonts w:cs="Times New Roman"/>
                <w:color w:val="auto"/>
                <w:szCs w:val="28"/>
              </w:rPr>
              <w:t>Определение основных расчётных гидрологических характеристик</w:t>
            </w:r>
          </w:p>
        </w:tc>
      </w:tr>
      <w:tr w:rsidR="001619FE" w:rsidRPr="001619FE" w:rsidTr="00355236">
        <w:trPr>
          <w:trHeight w:val="994"/>
        </w:trPr>
        <w:tc>
          <w:tcPr>
            <w:tcW w:w="683" w:type="dxa"/>
            <w:hideMark/>
          </w:tcPr>
          <w:p w:rsidR="00355236" w:rsidRPr="001619FE" w:rsidRDefault="00355236" w:rsidP="001619FE">
            <w:pPr>
              <w:spacing w:line="360" w:lineRule="auto"/>
              <w:contextualSpacing/>
              <w:rPr>
                <w:rFonts w:cs="Times New Roman"/>
                <w:color w:val="auto"/>
                <w:kern w:val="2"/>
                <w:szCs w:val="28"/>
                <w:lang w:eastAsia="ar-SA"/>
              </w:rPr>
            </w:pPr>
            <w:r w:rsidRPr="001619FE">
              <w:rPr>
                <w:rFonts w:cs="Times New Roman"/>
                <w:color w:val="auto"/>
                <w:kern w:val="2"/>
                <w:szCs w:val="28"/>
                <w:lang w:eastAsia="ar-SA"/>
              </w:rPr>
              <w:t>[10]</w:t>
            </w:r>
          </w:p>
        </w:tc>
        <w:tc>
          <w:tcPr>
            <w:tcW w:w="3779" w:type="dxa"/>
            <w:hideMark/>
          </w:tcPr>
          <w:p w:rsidR="00355236" w:rsidRPr="001619FE" w:rsidRDefault="00355236" w:rsidP="001619FE">
            <w:pPr>
              <w:spacing w:line="360" w:lineRule="auto"/>
              <w:contextualSpacing/>
              <w:rPr>
                <w:rFonts w:cs="Times New Roman"/>
                <w:color w:val="auto"/>
                <w:szCs w:val="28"/>
              </w:rPr>
            </w:pPr>
            <w:r w:rsidRPr="001619FE">
              <w:rPr>
                <w:rFonts w:cs="Times New Roman"/>
                <w:color w:val="auto"/>
                <w:szCs w:val="28"/>
              </w:rPr>
              <w:t xml:space="preserve">РД 95 10531-96 </w:t>
            </w:r>
          </w:p>
        </w:tc>
        <w:tc>
          <w:tcPr>
            <w:tcW w:w="5382" w:type="dxa"/>
            <w:hideMark/>
          </w:tcPr>
          <w:p w:rsidR="00355236" w:rsidRPr="001619FE" w:rsidRDefault="00355236" w:rsidP="001619FE">
            <w:pPr>
              <w:spacing w:line="360" w:lineRule="auto"/>
              <w:contextualSpacing/>
              <w:rPr>
                <w:rFonts w:cs="Times New Roman"/>
                <w:color w:val="auto"/>
                <w:szCs w:val="28"/>
              </w:rPr>
            </w:pPr>
            <w:r w:rsidRPr="001619FE">
              <w:rPr>
                <w:rFonts w:cs="Times New Roman"/>
                <w:color w:val="auto"/>
                <w:szCs w:val="28"/>
              </w:rPr>
              <w:t>Руководство по гидрологическому обоснованию ТЭО и проектов АЭС</w:t>
            </w:r>
          </w:p>
        </w:tc>
      </w:tr>
      <w:tr w:rsidR="001619FE" w:rsidRPr="001619FE" w:rsidTr="001619FE">
        <w:trPr>
          <w:trHeight w:val="851"/>
        </w:trPr>
        <w:tc>
          <w:tcPr>
            <w:tcW w:w="683" w:type="dxa"/>
            <w:hideMark/>
          </w:tcPr>
          <w:p w:rsidR="001619FE" w:rsidRPr="001619FE" w:rsidRDefault="001619FE" w:rsidP="001619FE">
            <w:pPr>
              <w:spacing w:line="360" w:lineRule="auto"/>
              <w:contextualSpacing/>
              <w:rPr>
                <w:rFonts w:cs="Times New Roman"/>
                <w:color w:val="auto"/>
                <w:kern w:val="2"/>
                <w:szCs w:val="28"/>
                <w:lang w:eastAsia="ar-SA"/>
              </w:rPr>
            </w:pPr>
            <w:r w:rsidRPr="001619FE">
              <w:rPr>
                <w:rFonts w:cs="Times New Roman"/>
                <w:color w:val="auto"/>
                <w:kern w:val="2"/>
                <w:szCs w:val="28"/>
                <w:lang w:eastAsia="ar-SA"/>
              </w:rPr>
              <w:t>[11]</w:t>
            </w:r>
          </w:p>
        </w:tc>
        <w:tc>
          <w:tcPr>
            <w:tcW w:w="9161" w:type="dxa"/>
            <w:gridSpan w:val="2"/>
            <w:hideMark/>
          </w:tcPr>
          <w:p w:rsidR="001619FE" w:rsidRPr="001619FE" w:rsidRDefault="001619FE" w:rsidP="001619FE">
            <w:pPr>
              <w:spacing w:line="360" w:lineRule="auto"/>
              <w:contextualSpacing/>
              <w:rPr>
                <w:rFonts w:cs="Times New Roman"/>
                <w:bCs/>
                <w:color w:val="auto"/>
                <w:szCs w:val="28"/>
              </w:rPr>
            </w:pPr>
            <w:r w:rsidRPr="001619FE">
              <w:rPr>
                <w:rFonts w:cs="Times New Roman"/>
                <w:bCs/>
                <w:color w:val="auto"/>
                <w:szCs w:val="28"/>
              </w:rPr>
              <w:t xml:space="preserve">Исследование стационарных </w:t>
            </w:r>
            <w:proofErr w:type="spellStart"/>
            <w:r w:rsidRPr="001619FE">
              <w:rPr>
                <w:rFonts w:cs="Times New Roman"/>
                <w:bCs/>
                <w:color w:val="auto"/>
                <w:szCs w:val="28"/>
              </w:rPr>
              <w:t>марковских</w:t>
            </w:r>
            <w:proofErr w:type="spellEnd"/>
            <w:r w:rsidRPr="001619FE">
              <w:rPr>
                <w:rFonts w:cs="Times New Roman"/>
                <w:bCs/>
                <w:color w:val="auto"/>
                <w:szCs w:val="28"/>
              </w:rPr>
              <w:t xml:space="preserve"> процессов методом разложения по собственным функциям. – Тр. МИАН, </w:t>
            </w:r>
            <w:proofErr w:type="spellStart"/>
            <w:r w:rsidRPr="001619FE">
              <w:rPr>
                <w:rFonts w:cs="Times New Roman"/>
                <w:color w:val="auto"/>
                <w:szCs w:val="28"/>
              </w:rPr>
              <w:t>Сарманов</w:t>
            </w:r>
            <w:proofErr w:type="spellEnd"/>
            <w:r w:rsidRPr="001619FE">
              <w:rPr>
                <w:rFonts w:cs="Times New Roman"/>
                <w:color w:val="auto"/>
                <w:szCs w:val="28"/>
              </w:rPr>
              <w:t xml:space="preserve"> О.В., </w:t>
            </w:r>
            <w:r w:rsidRPr="001619FE">
              <w:rPr>
                <w:rFonts w:cs="Times New Roman"/>
                <w:bCs/>
                <w:color w:val="auto"/>
                <w:szCs w:val="28"/>
              </w:rPr>
              <w:t>1961</w:t>
            </w:r>
          </w:p>
        </w:tc>
      </w:tr>
      <w:tr w:rsidR="001619FE" w:rsidRPr="001619FE" w:rsidTr="00355236">
        <w:trPr>
          <w:trHeight w:val="1991"/>
        </w:trPr>
        <w:tc>
          <w:tcPr>
            <w:tcW w:w="683" w:type="dxa"/>
            <w:hideMark/>
          </w:tcPr>
          <w:p w:rsidR="00355236" w:rsidRPr="001619FE" w:rsidRDefault="00355236" w:rsidP="001619FE">
            <w:pPr>
              <w:spacing w:line="360" w:lineRule="auto"/>
              <w:contextualSpacing/>
              <w:rPr>
                <w:rFonts w:cs="Times New Roman"/>
                <w:color w:val="auto"/>
                <w:kern w:val="2"/>
                <w:szCs w:val="28"/>
                <w:lang w:eastAsia="ar-SA"/>
              </w:rPr>
            </w:pPr>
            <w:r w:rsidRPr="001619FE">
              <w:rPr>
                <w:rFonts w:cs="Times New Roman"/>
                <w:color w:val="auto"/>
                <w:kern w:val="2"/>
                <w:szCs w:val="28"/>
                <w:lang w:eastAsia="ar-SA"/>
              </w:rPr>
              <w:t>[12]</w:t>
            </w:r>
          </w:p>
        </w:tc>
        <w:tc>
          <w:tcPr>
            <w:tcW w:w="3779" w:type="dxa"/>
            <w:hideMark/>
          </w:tcPr>
          <w:p w:rsidR="00355236" w:rsidRPr="001619FE" w:rsidRDefault="00355236" w:rsidP="001619FE">
            <w:pPr>
              <w:spacing w:line="360" w:lineRule="auto"/>
              <w:contextualSpacing/>
              <w:rPr>
                <w:rFonts w:cs="Times New Roman"/>
                <w:strike/>
                <w:color w:val="auto"/>
                <w:szCs w:val="28"/>
              </w:rPr>
            </w:pPr>
            <w:r w:rsidRPr="001619FE">
              <w:rPr>
                <w:rFonts w:cs="Times New Roman"/>
                <w:bCs/>
                <w:color w:val="auto"/>
                <w:szCs w:val="28"/>
              </w:rPr>
              <w:t>Р 50.2.004-2000</w:t>
            </w:r>
          </w:p>
        </w:tc>
        <w:tc>
          <w:tcPr>
            <w:tcW w:w="5382" w:type="dxa"/>
            <w:hideMark/>
          </w:tcPr>
          <w:p w:rsidR="00355236" w:rsidRPr="001619FE" w:rsidRDefault="00355236" w:rsidP="001619FE">
            <w:pPr>
              <w:spacing w:line="360" w:lineRule="auto"/>
              <w:contextualSpacing/>
              <w:rPr>
                <w:rFonts w:cs="Times New Roman"/>
                <w:bCs/>
                <w:color w:val="auto"/>
                <w:szCs w:val="28"/>
              </w:rPr>
            </w:pPr>
            <w:r w:rsidRPr="001619FE">
              <w:rPr>
                <w:rFonts w:cs="Times New Roman"/>
                <w:bCs/>
                <w:color w:val="auto"/>
                <w:szCs w:val="28"/>
              </w:rPr>
              <w:t>Государственная система обеспечения единства измерений. Определение характеристик математических моделей зависимостей между физическими величинами при решении измерительных задач. Основные положения</w:t>
            </w:r>
          </w:p>
        </w:tc>
      </w:tr>
      <w:tr w:rsidR="001619FE" w:rsidRPr="001619FE" w:rsidTr="00F869F7">
        <w:trPr>
          <w:trHeight w:val="1105"/>
        </w:trPr>
        <w:tc>
          <w:tcPr>
            <w:tcW w:w="683" w:type="dxa"/>
            <w:hideMark/>
          </w:tcPr>
          <w:p w:rsidR="001619FE" w:rsidRPr="001619FE" w:rsidRDefault="001619FE" w:rsidP="001619FE">
            <w:pPr>
              <w:spacing w:line="360" w:lineRule="auto"/>
              <w:contextualSpacing/>
              <w:rPr>
                <w:rFonts w:cs="Times New Roman"/>
                <w:color w:val="auto"/>
                <w:kern w:val="2"/>
                <w:szCs w:val="28"/>
                <w:lang w:eastAsia="ar-SA"/>
              </w:rPr>
            </w:pPr>
            <w:r w:rsidRPr="001619FE">
              <w:rPr>
                <w:rFonts w:cs="Times New Roman"/>
                <w:color w:val="auto"/>
                <w:kern w:val="2"/>
                <w:szCs w:val="28"/>
                <w:lang w:eastAsia="ar-SA"/>
              </w:rPr>
              <w:t>[13]</w:t>
            </w:r>
          </w:p>
        </w:tc>
        <w:tc>
          <w:tcPr>
            <w:tcW w:w="9161" w:type="dxa"/>
            <w:gridSpan w:val="2"/>
            <w:hideMark/>
          </w:tcPr>
          <w:p w:rsidR="001619FE" w:rsidRPr="001619FE" w:rsidRDefault="001619FE" w:rsidP="001619FE">
            <w:pPr>
              <w:spacing w:line="360" w:lineRule="auto"/>
              <w:contextualSpacing/>
              <w:rPr>
                <w:rFonts w:cs="Times New Roman"/>
                <w:bCs/>
                <w:color w:val="auto"/>
                <w:szCs w:val="28"/>
              </w:rPr>
            </w:pPr>
            <w:r w:rsidRPr="001619FE">
              <w:rPr>
                <w:rFonts w:cs="Times New Roman"/>
                <w:color w:val="auto"/>
                <w:szCs w:val="28"/>
              </w:rPr>
              <w:t xml:space="preserve">Стохастические модели колебаний составляющих водного баланса речного бассейна. – М.: ИВП РАН, </w:t>
            </w:r>
            <w:proofErr w:type="spellStart"/>
            <w:r w:rsidRPr="001619FE">
              <w:rPr>
                <w:rFonts w:cs="Times New Roman"/>
                <w:color w:val="auto"/>
                <w:szCs w:val="28"/>
              </w:rPr>
              <w:t>Раткович</w:t>
            </w:r>
            <w:proofErr w:type="spellEnd"/>
            <w:r w:rsidRPr="001619FE">
              <w:rPr>
                <w:rFonts w:cs="Times New Roman"/>
                <w:color w:val="auto"/>
                <w:szCs w:val="28"/>
              </w:rPr>
              <w:t xml:space="preserve"> Д.Я, </w:t>
            </w:r>
            <w:proofErr w:type="spellStart"/>
            <w:r w:rsidRPr="001619FE">
              <w:rPr>
                <w:rFonts w:cs="Times New Roman"/>
                <w:color w:val="auto"/>
                <w:szCs w:val="28"/>
              </w:rPr>
              <w:t>Болгов</w:t>
            </w:r>
            <w:proofErr w:type="spellEnd"/>
            <w:r w:rsidRPr="001619FE">
              <w:rPr>
                <w:rFonts w:cs="Times New Roman"/>
                <w:color w:val="auto"/>
                <w:szCs w:val="28"/>
              </w:rPr>
              <w:t xml:space="preserve"> М.В. 1997</w:t>
            </w:r>
          </w:p>
        </w:tc>
      </w:tr>
      <w:tr w:rsidR="001619FE" w:rsidRPr="001619FE" w:rsidTr="00355236">
        <w:trPr>
          <w:trHeight w:val="883"/>
        </w:trPr>
        <w:tc>
          <w:tcPr>
            <w:tcW w:w="683" w:type="dxa"/>
            <w:hideMark/>
          </w:tcPr>
          <w:p w:rsidR="00355236" w:rsidRPr="001619FE" w:rsidRDefault="00355236" w:rsidP="001619FE">
            <w:pPr>
              <w:spacing w:line="360" w:lineRule="auto"/>
              <w:contextualSpacing/>
              <w:rPr>
                <w:rFonts w:cs="Times New Roman"/>
                <w:color w:val="auto"/>
                <w:kern w:val="2"/>
                <w:szCs w:val="28"/>
                <w:lang w:eastAsia="ar-SA"/>
              </w:rPr>
            </w:pPr>
            <w:r w:rsidRPr="001619FE">
              <w:rPr>
                <w:rFonts w:cs="Times New Roman"/>
                <w:color w:val="auto"/>
                <w:kern w:val="2"/>
                <w:szCs w:val="28"/>
                <w:lang w:eastAsia="ar-SA"/>
              </w:rPr>
              <w:t>[14]</w:t>
            </w:r>
          </w:p>
        </w:tc>
        <w:tc>
          <w:tcPr>
            <w:tcW w:w="3779" w:type="dxa"/>
            <w:hideMark/>
          </w:tcPr>
          <w:p w:rsidR="00355236" w:rsidRPr="001619FE" w:rsidRDefault="00355236" w:rsidP="001619FE">
            <w:pPr>
              <w:spacing w:line="360" w:lineRule="auto"/>
              <w:contextualSpacing/>
              <w:rPr>
                <w:rFonts w:cs="Times New Roman"/>
                <w:color w:val="auto"/>
                <w:szCs w:val="28"/>
              </w:rPr>
            </w:pPr>
            <w:r w:rsidRPr="001619FE">
              <w:rPr>
                <w:rFonts w:cs="Times New Roman"/>
                <w:color w:val="auto"/>
                <w:szCs w:val="28"/>
                <w:lang w:eastAsia="en-US"/>
              </w:rPr>
              <w:t xml:space="preserve">СП 11-103-97 </w:t>
            </w:r>
          </w:p>
        </w:tc>
        <w:tc>
          <w:tcPr>
            <w:tcW w:w="5382" w:type="dxa"/>
            <w:hideMark/>
          </w:tcPr>
          <w:p w:rsidR="00355236" w:rsidRPr="001619FE" w:rsidRDefault="00355236" w:rsidP="001619FE">
            <w:pPr>
              <w:spacing w:line="360" w:lineRule="auto"/>
              <w:contextualSpacing/>
              <w:rPr>
                <w:rFonts w:cs="Times New Roman"/>
                <w:color w:val="auto"/>
                <w:szCs w:val="28"/>
              </w:rPr>
            </w:pPr>
            <w:r w:rsidRPr="001619FE">
              <w:rPr>
                <w:rFonts w:cs="Times New Roman"/>
                <w:color w:val="auto"/>
                <w:szCs w:val="28"/>
              </w:rPr>
              <w:t>Инженерно-гидрометеорологические изыскания для строительства</w:t>
            </w:r>
          </w:p>
        </w:tc>
      </w:tr>
      <w:tr w:rsidR="001619FE" w:rsidRPr="001619FE" w:rsidTr="00F869F7">
        <w:trPr>
          <w:trHeight w:val="842"/>
        </w:trPr>
        <w:tc>
          <w:tcPr>
            <w:tcW w:w="683" w:type="dxa"/>
            <w:hideMark/>
          </w:tcPr>
          <w:p w:rsidR="001619FE" w:rsidRPr="001619FE" w:rsidRDefault="001619FE" w:rsidP="001619FE">
            <w:pPr>
              <w:spacing w:line="360" w:lineRule="auto"/>
              <w:contextualSpacing/>
              <w:rPr>
                <w:rFonts w:cs="Times New Roman"/>
                <w:color w:val="auto"/>
                <w:kern w:val="2"/>
                <w:szCs w:val="28"/>
                <w:lang w:eastAsia="ar-SA"/>
              </w:rPr>
            </w:pPr>
            <w:r w:rsidRPr="001619FE">
              <w:rPr>
                <w:rFonts w:cs="Times New Roman"/>
                <w:color w:val="auto"/>
                <w:kern w:val="2"/>
                <w:szCs w:val="28"/>
                <w:lang w:eastAsia="ar-SA"/>
              </w:rPr>
              <w:t>[15]</w:t>
            </w:r>
          </w:p>
        </w:tc>
        <w:tc>
          <w:tcPr>
            <w:tcW w:w="9161" w:type="dxa"/>
            <w:gridSpan w:val="2"/>
            <w:hideMark/>
          </w:tcPr>
          <w:p w:rsidR="001619FE" w:rsidRPr="001619FE" w:rsidRDefault="001619FE" w:rsidP="001619FE">
            <w:pPr>
              <w:spacing w:line="360" w:lineRule="auto"/>
              <w:contextualSpacing/>
              <w:rPr>
                <w:rFonts w:cs="Times New Roman"/>
                <w:color w:val="auto"/>
                <w:szCs w:val="28"/>
              </w:rPr>
            </w:pPr>
            <w:r w:rsidRPr="001619FE">
              <w:rPr>
                <w:rFonts w:cs="Times New Roman"/>
                <w:color w:val="auto"/>
                <w:szCs w:val="28"/>
              </w:rPr>
              <w:t xml:space="preserve">Гидрологические основы </w:t>
            </w:r>
            <w:proofErr w:type="spellStart"/>
            <w:r w:rsidRPr="001619FE">
              <w:rPr>
                <w:rFonts w:cs="Times New Roman"/>
                <w:color w:val="auto"/>
                <w:szCs w:val="28"/>
              </w:rPr>
              <w:t>водообеспечения</w:t>
            </w:r>
            <w:proofErr w:type="spellEnd"/>
            <w:r w:rsidRPr="001619FE">
              <w:rPr>
                <w:rFonts w:cs="Times New Roman"/>
                <w:color w:val="auto"/>
                <w:szCs w:val="28"/>
              </w:rPr>
              <w:t xml:space="preserve"> – М.: ИВП РАН, </w:t>
            </w:r>
            <w:proofErr w:type="spellStart"/>
            <w:r w:rsidRPr="001619FE">
              <w:rPr>
                <w:rFonts w:cs="Times New Roman"/>
                <w:color w:val="auto"/>
                <w:szCs w:val="28"/>
              </w:rPr>
              <w:t>Раткович</w:t>
            </w:r>
            <w:proofErr w:type="spellEnd"/>
            <w:r w:rsidRPr="001619FE">
              <w:rPr>
                <w:rFonts w:cs="Times New Roman"/>
                <w:color w:val="auto"/>
                <w:szCs w:val="28"/>
              </w:rPr>
              <w:t xml:space="preserve"> Д.Я., 1993, 428 с.</w:t>
            </w:r>
          </w:p>
        </w:tc>
      </w:tr>
      <w:tr w:rsidR="001619FE" w:rsidRPr="001619FE" w:rsidTr="001619FE">
        <w:trPr>
          <w:trHeight w:val="756"/>
        </w:trPr>
        <w:tc>
          <w:tcPr>
            <w:tcW w:w="683" w:type="dxa"/>
            <w:hideMark/>
          </w:tcPr>
          <w:p w:rsidR="001619FE" w:rsidRPr="001619FE" w:rsidRDefault="001619FE" w:rsidP="001619FE">
            <w:pPr>
              <w:spacing w:line="360" w:lineRule="auto"/>
              <w:contextualSpacing/>
              <w:rPr>
                <w:rFonts w:cs="Times New Roman"/>
                <w:color w:val="auto"/>
                <w:kern w:val="2"/>
                <w:szCs w:val="28"/>
                <w:lang w:eastAsia="ar-SA"/>
              </w:rPr>
            </w:pPr>
            <w:r w:rsidRPr="001619FE">
              <w:rPr>
                <w:rFonts w:cs="Times New Roman"/>
                <w:color w:val="auto"/>
                <w:kern w:val="2"/>
                <w:szCs w:val="28"/>
                <w:lang w:eastAsia="ar-SA"/>
              </w:rPr>
              <w:t>[16]</w:t>
            </w:r>
          </w:p>
        </w:tc>
        <w:tc>
          <w:tcPr>
            <w:tcW w:w="9161" w:type="dxa"/>
            <w:gridSpan w:val="2"/>
            <w:hideMark/>
          </w:tcPr>
          <w:p w:rsidR="001619FE" w:rsidRPr="001619FE" w:rsidRDefault="001619FE" w:rsidP="001619FE">
            <w:pPr>
              <w:spacing w:line="360" w:lineRule="auto"/>
              <w:contextualSpacing/>
              <w:rPr>
                <w:rFonts w:cs="Times New Roman"/>
                <w:color w:val="auto"/>
                <w:szCs w:val="28"/>
                <w:lang w:eastAsia="en-US"/>
              </w:rPr>
            </w:pPr>
            <w:r w:rsidRPr="001619FE">
              <w:rPr>
                <w:rFonts w:cs="Times New Roman"/>
                <w:color w:val="auto"/>
                <w:szCs w:val="28"/>
              </w:rPr>
              <w:t xml:space="preserve">Математическое моделирование гидрологических рядов – Л.: </w:t>
            </w:r>
            <w:proofErr w:type="spellStart"/>
            <w:r w:rsidRPr="001619FE">
              <w:rPr>
                <w:rFonts w:cs="Times New Roman"/>
                <w:color w:val="auto"/>
                <w:szCs w:val="28"/>
              </w:rPr>
              <w:t>Гидрометеоиздат</w:t>
            </w:r>
            <w:proofErr w:type="spellEnd"/>
            <w:r w:rsidRPr="001619FE">
              <w:rPr>
                <w:rFonts w:cs="Times New Roman"/>
                <w:color w:val="auto"/>
                <w:szCs w:val="28"/>
              </w:rPr>
              <w:t>, Сванидзе Г.Г. 1977</w:t>
            </w:r>
          </w:p>
        </w:tc>
      </w:tr>
      <w:tr w:rsidR="001619FE" w:rsidRPr="001619FE" w:rsidTr="00F869F7">
        <w:trPr>
          <w:trHeight w:val="1025"/>
        </w:trPr>
        <w:tc>
          <w:tcPr>
            <w:tcW w:w="683" w:type="dxa"/>
            <w:hideMark/>
          </w:tcPr>
          <w:p w:rsidR="001619FE" w:rsidRPr="001619FE" w:rsidRDefault="001619FE" w:rsidP="001619FE">
            <w:pPr>
              <w:spacing w:line="360" w:lineRule="auto"/>
              <w:contextualSpacing/>
              <w:rPr>
                <w:rFonts w:cs="Times New Roman"/>
                <w:color w:val="auto"/>
                <w:kern w:val="2"/>
                <w:szCs w:val="28"/>
                <w:lang w:eastAsia="ar-SA"/>
              </w:rPr>
            </w:pPr>
            <w:r w:rsidRPr="001619FE">
              <w:rPr>
                <w:rFonts w:cs="Times New Roman"/>
                <w:color w:val="auto"/>
                <w:kern w:val="2"/>
                <w:szCs w:val="28"/>
                <w:lang w:eastAsia="ar-SA"/>
              </w:rPr>
              <w:t>[17]</w:t>
            </w:r>
          </w:p>
        </w:tc>
        <w:tc>
          <w:tcPr>
            <w:tcW w:w="9161" w:type="dxa"/>
            <w:gridSpan w:val="2"/>
            <w:hideMark/>
          </w:tcPr>
          <w:p w:rsidR="001619FE" w:rsidRPr="001619FE" w:rsidRDefault="001619FE" w:rsidP="001619FE">
            <w:pPr>
              <w:spacing w:line="360" w:lineRule="auto"/>
              <w:contextualSpacing/>
              <w:rPr>
                <w:rFonts w:cs="Times New Roman"/>
                <w:color w:val="auto"/>
                <w:szCs w:val="28"/>
              </w:rPr>
            </w:pPr>
            <w:r w:rsidRPr="001619FE">
              <w:rPr>
                <w:rFonts w:cs="Times New Roman"/>
                <w:bCs/>
                <w:color w:val="auto"/>
                <w:szCs w:val="28"/>
              </w:rPr>
              <w:t>Справочное руководство гидрогеолога. 3-е издание переработанное и дополненное. Под ред. В.М. Максимова, 1979</w:t>
            </w:r>
          </w:p>
        </w:tc>
      </w:tr>
      <w:tr w:rsidR="001619FE" w:rsidRPr="001619FE" w:rsidTr="00355236">
        <w:trPr>
          <w:trHeight w:val="1025"/>
        </w:trPr>
        <w:tc>
          <w:tcPr>
            <w:tcW w:w="683" w:type="dxa"/>
            <w:hideMark/>
          </w:tcPr>
          <w:p w:rsidR="00355236" w:rsidRPr="001619FE" w:rsidRDefault="00355236" w:rsidP="001619FE">
            <w:pPr>
              <w:spacing w:line="360" w:lineRule="auto"/>
              <w:contextualSpacing/>
              <w:rPr>
                <w:rFonts w:cs="Times New Roman"/>
                <w:color w:val="auto"/>
                <w:kern w:val="2"/>
                <w:szCs w:val="28"/>
                <w:lang w:eastAsia="ar-SA"/>
              </w:rPr>
            </w:pPr>
            <w:r w:rsidRPr="001619FE">
              <w:rPr>
                <w:rFonts w:cs="Times New Roman"/>
                <w:color w:val="auto"/>
                <w:kern w:val="2"/>
                <w:szCs w:val="28"/>
                <w:lang w:eastAsia="ar-SA"/>
              </w:rPr>
              <w:t>[18]</w:t>
            </w:r>
          </w:p>
        </w:tc>
        <w:tc>
          <w:tcPr>
            <w:tcW w:w="3779" w:type="dxa"/>
            <w:hideMark/>
          </w:tcPr>
          <w:p w:rsidR="00355236" w:rsidRPr="001619FE" w:rsidRDefault="00355236" w:rsidP="001619FE">
            <w:pPr>
              <w:spacing w:line="360" w:lineRule="auto"/>
              <w:contextualSpacing/>
              <w:rPr>
                <w:rFonts w:cs="Times New Roman"/>
                <w:color w:val="auto"/>
                <w:szCs w:val="28"/>
              </w:rPr>
            </w:pPr>
            <w:r w:rsidRPr="001619FE">
              <w:rPr>
                <w:rFonts w:cs="Times New Roman"/>
                <w:color w:val="auto"/>
                <w:szCs w:val="28"/>
              </w:rPr>
              <w:t>СТО 95 102-2013</w:t>
            </w:r>
          </w:p>
        </w:tc>
        <w:tc>
          <w:tcPr>
            <w:tcW w:w="5382" w:type="dxa"/>
            <w:hideMark/>
          </w:tcPr>
          <w:p w:rsidR="00355236" w:rsidRPr="001619FE" w:rsidRDefault="00355236" w:rsidP="001619FE">
            <w:pPr>
              <w:spacing w:line="360" w:lineRule="auto"/>
              <w:contextualSpacing/>
              <w:rPr>
                <w:rFonts w:cs="Times New Roman"/>
                <w:bCs/>
                <w:color w:val="auto"/>
                <w:szCs w:val="28"/>
              </w:rPr>
            </w:pPr>
            <w:r w:rsidRPr="001619FE">
              <w:rPr>
                <w:rFonts w:cs="Times New Roman"/>
                <w:color w:val="auto"/>
                <w:szCs w:val="28"/>
              </w:rPr>
              <w:t>Ведение объектного мониторинга состояния недр на предприятиях Госкорпорации «Росатом»</w:t>
            </w:r>
          </w:p>
        </w:tc>
      </w:tr>
    </w:tbl>
    <w:p w:rsidR="00D27739" w:rsidRPr="00D27739" w:rsidRDefault="00D27739" w:rsidP="00D27739"/>
    <w:p w:rsidR="00F96E5A" w:rsidRPr="00CC1D54" w:rsidRDefault="00F96E5A" w:rsidP="00F96E5A">
      <w:pPr>
        <w:pStyle w:val="a3"/>
      </w:pPr>
    </w:p>
    <w:p w:rsidR="00EE7536" w:rsidRPr="00CC1D54" w:rsidRDefault="00EE7536" w:rsidP="009E6F7A">
      <w:pPr>
        <w:pStyle w:val="a3"/>
      </w:pPr>
    </w:p>
    <w:sectPr w:rsidR="00EE7536" w:rsidRPr="00CC1D54" w:rsidSect="00732190">
      <w:pgSz w:w="11906" w:h="16838"/>
      <w:pgMar w:top="1560"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06F" w:rsidRDefault="0020706F" w:rsidP="00CE6CC6">
      <w:r>
        <w:separator/>
      </w:r>
    </w:p>
  </w:endnote>
  <w:endnote w:type="continuationSeparator" w:id="0">
    <w:p w:rsidR="0020706F" w:rsidRDefault="0020706F" w:rsidP="00CE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058937223"/>
      <w:docPartObj>
        <w:docPartGallery w:val="Page Numbers (Bottom of Page)"/>
        <w:docPartUnique/>
      </w:docPartObj>
    </w:sdtPr>
    <w:sdtEndPr/>
    <w:sdtContent>
      <w:p w:rsidR="0020706F" w:rsidRDefault="0020706F">
        <w:pPr>
          <w:jc w:val="right"/>
        </w:pPr>
        <w:r>
          <w:fldChar w:fldCharType="begin"/>
        </w:r>
        <w:r>
          <w:instrText>PAGE   \* MERGEFORMAT</w:instrText>
        </w:r>
        <w:r>
          <w:fldChar w:fldCharType="separate"/>
        </w:r>
        <w:r w:rsidR="00235CC9">
          <w:rPr>
            <w:noProof/>
          </w:rPr>
          <w:t>III</w:t>
        </w:r>
        <w:r>
          <w:rPr>
            <w:noProof/>
          </w:rPr>
          <w:fldChar w:fldCharType="end"/>
        </w:r>
      </w:p>
    </w:sdtContent>
  </w:sdt>
  <w:p w:rsidR="0020706F" w:rsidRDefault="0020706F">
    <w:pPr>
      <w:rPr>
        <w:color w:val="auto"/>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848673398"/>
      <w:docPartObj>
        <w:docPartGallery w:val="Page Numbers (Bottom of Page)"/>
        <w:docPartUnique/>
      </w:docPartObj>
    </w:sdtPr>
    <w:sdtEndPr/>
    <w:sdtContent>
      <w:p w:rsidR="0020706F" w:rsidRDefault="0020706F">
        <w:pPr>
          <w:jc w:val="right"/>
        </w:pPr>
        <w:r>
          <w:fldChar w:fldCharType="begin"/>
        </w:r>
        <w:r>
          <w:instrText>PAGE   \* MERGEFORMAT</w:instrText>
        </w:r>
        <w:r>
          <w:fldChar w:fldCharType="separate"/>
        </w:r>
        <w:r w:rsidR="00235CC9">
          <w:rPr>
            <w:noProof/>
          </w:rPr>
          <w:t>34</w:t>
        </w:r>
        <w:r>
          <w:rPr>
            <w:noProof/>
          </w:rPr>
          <w:fldChar w:fldCharType="end"/>
        </w:r>
      </w:p>
    </w:sdtContent>
  </w:sdt>
  <w:p w:rsidR="0020706F" w:rsidRDefault="0020706F">
    <w:pPr>
      <w:rPr>
        <w:color w:val="auto"/>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06F" w:rsidRDefault="0020706F" w:rsidP="00CE6CC6">
      <w:r>
        <w:separator/>
      </w:r>
    </w:p>
  </w:footnote>
  <w:footnote w:type="continuationSeparator" w:id="0">
    <w:p w:rsidR="0020706F" w:rsidRDefault="0020706F" w:rsidP="00CE6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6F" w:rsidRPr="00B85B26" w:rsidRDefault="0020706F" w:rsidP="00B85B26">
    <w:pPr>
      <w:jc w:val="right"/>
      <w:rPr>
        <w:sz w:val="4"/>
        <w:szCs w:val="2"/>
      </w:rPr>
    </w:pPr>
    <w:r w:rsidRPr="00B85B26">
      <w:rPr>
        <w:rFonts w:cs="Times New Roman"/>
      </w:rPr>
      <w:t>СТО СРО-Г 60542954 00010 -2016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6F" w:rsidRPr="00B85B26" w:rsidRDefault="0020706F" w:rsidP="00B85B26">
    <w:pPr>
      <w:jc w:val="right"/>
      <w:rPr>
        <w:sz w:val="4"/>
        <w:szCs w:val="2"/>
      </w:rPr>
    </w:pPr>
    <w:r w:rsidRPr="00B85B26">
      <w:rPr>
        <w:rFonts w:cs="Times New Roman"/>
      </w:rPr>
      <w:t>СТО СРО-Г 60542954 00010 -2016</w:t>
    </w:r>
  </w:p>
  <w:p w:rsidR="0020706F" w:rsidRPr="00B85B26" w:rsidRDefault="0020706F" w:rsidP="00B85B2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280EA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886144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398184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870E0F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0725F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8872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70024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5C73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6AB97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368987E"/>
    <w:lvl w:ilvl="0">
      <w:start w:val="1"/>
      <w:numFmt w:val="bullet"/>
      <w:lvlText w:val=""/>
      <w:lvlJc w:val="left"/>
      <w:pPr>
        <w:tabs>
          <w:tab w:val="num" w:pos="360"/>
        </w:tabs>
        <w:ind w:left="360" w:hanging="360"/>
      </w:pPr>
      <w:rPr>
        <w:rFonts w:ascii="Symbol" w:hAnsi="Symbol" w:hint="default"/>
      </w:rPr>
    </w:lvl>
  </w:abstractNum>
  <w:abstractNum w:abstractNumId="10">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1">
    <w:nsid w:val="07557DF0"/>
    <w:multiLevelType w:val="hybridMultilevel"/>
    <w:tmpl w:val="72FEE986"/>
    <w:lvl w:ilvl="0" w:tplc="E3302C52">
      <w:start w:val="1"/>
      <w:numFmt w:val="bullet"/>
      <w:lvlText w:val="-"/>
      <w:lvlJc w:val="left"/>
      <w:pPr>
        <w:ind w:left="1287" w:hanging="360"/>
      </w:pPr>
      <w:rPr>
        <w:rFonts w:ascii="Times New Roman" w:eastAsia="Times New Roman" w:hAnsi="Times New Roman" w:hint="default"/>
      </w:rPr>
    </w:lvl>
    <w:lvl w:ilvl="1" w:tplc="04190011">
      <w:start w:val="1"/>
      <w:numFmt w:val="decimal"/>
      <w:lvlText w:val="%2)"/>
      <w:lvlJc w:val="left"/>
      <w:pPr>
        <w:ind w:left="2007" w:hanging="360"/>
      </w:pPr>
      <w:rPr>
        <w:rFonts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25E5B67"/>
    <w:multiLevelType w:val="hybridMultilevel"/>
    <w:tmpl w:val="7EA4E090"/>
    <w:lvl w:ilvl="0" w:tplc="E3302C52">
      <w:start w:val="1"/>
      <w:numFmt w:val="bullet"/>
      <w:lvlText w:val="-"/>
      <w:lvlJc w:val="left"/>
      <w:pPr>
        <w:ind w:left="644" w:hanging="360"/>
      </w:pPr>
      <w:rPr>
        <w:rFonts w:ascii="Times New Roman" w:eastAsia="Times New Roman" w:hAnsi="Times New Roman" w:hint="default"/>
      </w:rPr>
    </w:lvl>
    <w:lvl w:ilvl="1" w:tplc="04190011">
      <w:start w:val="1"/>
      <w:numFmt w:val="decimal"/>
      <w:lvlText w:val="%2)"/>
      <w:lvlJc w:val="left"/>
      <w:pPr>
        <w:ind w:left="2007" w:hanging="360"/>
      </w:pPr>
      <w:rPr>
        <w:rFonts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AB37FB3"/>
    <w:multiLevelType w:val="hybridMultilevel"/>
    <w:tmpl w:val="92346D94"/>
    <w:lvl w:ilvl="0" w:tplc="04190001">
      <w:start w:val="1"/>
      <w:numFmt w:val="bullet"/>
      <w:lvlText w:val=""/>
      <w:lvlJc w:val="left"/>
      <w:pPr>
        <w:ind w:left="1800" w:hanging="360"/>
      </w:pPr>
      <w:rPr>
        <w:rFonts w:ascii="Symbol" w:hAnsi="Symbol" w:hint="default"/>
      </w:rPr>
    </w:lvl>
    <w:lvl w:ilvl="1" w:tplc="64C08F20">
      <w:start w:val="1"/>
      <w:numFmt w:val="bullet"/>
      <w:lvlText w:val=""/>
      <w:lvlJc w:val="left"/>
      <w:pPr>
        <w:ind w:left="1080" w:hanging="360"/>
      </w:pPr>
      <w:rPr>
        <w:rFonts w:ascii="Symbol" w:hAnsi="Symbol"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204F2026"/>
    <w:multiLevelType w:val="hybridMultilevel"/>
    <w:tmpl w:val="4216B408"/>
    <w:lvl w:ilvl="0" w:tplc="F7E0D1FC">
      <w:start w:val="1"/>
      <w:numFmt w:val="bullet"/>
      <w:lvlText w:val=""/>
      <w:lvlJc w:val="left"/>
      <w:pPr>
        <w:tabs>
          <w:tab w:val="num" w:pos="567"/>
        </w:tabs>
        <w:ind w:left="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6461277"/>
    <w:multiLevelType w:val="hybridMultilevel"/>
    <w:tmpl w:val="1E9E1B98"/>
    <w:lvl w:ilvl="0" w:tplc="E3302C52">
      <w:start w:val="1"/>
      <w:numFmt w:val="bullet"/>
      <w:lvlText w:val="-"/>
      <w:lvlJc w:val="left"/>
      <w:pPr>
        <w:ind w:left="1287" w:hanging="360"/>
      </w:pPr>
      <w:rPr>
        <w:rFonts w:ascii="Times New Roman" w:eastAsia="Times New Roman" w:hAnsi="Times New Roman" w:hint="default"/>
      </w:rPr>
    </w:lvl>
    <w:lvl w:ilvl="1" w:tplc="E3302C52">
      <w:start w:val="1"/>
      <w:numFmt w:val="bullet"/>
      <w:lvlText w:val="-"/>
      <w:lvlJc w:val="left"/>
      <w:pPr>
        <w:ind w:left="2007" w:hanging="360"/>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B1C10D9"/>
    <w:multiLevelType w:val="hybridMultilevel"/>
    <w:tmpl w:val="9CAC1260"/>
    <w:lvl w:ilvl="0" w:tplc="67208DBA">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2DB365F6"/>
    <w:multiLevelType w:val="multilevel"/>
    <w:tmpl w:val="9CE6A4AA"/>
    <w:lvl w:ilvl="0">
      <w:start w:val="1"/>
      <w:numFmt w:val="decimal"/>
      <w:lvlText w:val="2.1.%1."/>
      <w:lvlJc w:val="left"/>
      <w:rPr>
        <w:rFonts w:ascii="Courier New" w:eastAsia="Times New Roman" w:hAnsi="Courier New" w:cs="Courier New"/>
        <w:b w:val="0"/>
        <w:bCs w:val="0"/>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BC247AD"/>
    <w:multiLevelType w:val="hybridMultilevel"/>
    <w:tmpl w:val="DE227ACC"/>
    <w:lvl w:ilvl="0" w:tplc="E3302C52">
      <w:start w:val="1"/>
      <w:numFmt w:val="bullet"/>
      <w:lvlText w:val="-"/>
      <w:lvlJc w:val="left"/>
      <w:pPr>
        <w:ind w:left="1287" w:hanging="360"/>
      </w:pPr>
      <w:rPr>
        <w:rFonts w:ascii="Times New Roman" w:eastAsia="Times New Roman" w:hAnsi="Times New Roman" w:hint="default"/>
      </w:rPr>
    </w:lvl>
    <w:lvl w:ilvl="1" w:tplc="04190011">
      <w:start w:val="1"/>
      <w:numFmt w:val="decimal"/>
      <w:lvlText w:val="%2)"/>
      <w:lvlJc w:val="left"/>
      <w:pPr>
        <w:ind w:left="2007" w:hanging="360"/>
      </w:pPr>
      <w:rPr>
        <w:rFonts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1D72173"/>
    <w:multiLevelType w:val="hybridMultilevel"/>
    <w:tmpl w:val="58C63A9C"/>
    <w:lvl w:ilvl="0" w:tplc="8FEA936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1CC4020"/>
    <w:multiLevelType w:val="multilevel"/>
    <w:tmpl w:val="8B98B6F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1">
    <w:nsid w:val="57411C05"/>
    <w:multiLevelType w:val="hybridMultilevel"/>
    <w:tmpl w:val="22FC83C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5F591200"/>
    <w:multiLevelType w:val="hybridMultilevel"/>
    <w:tmpl w:val="DAAA56A4"/>
    <w:lvl w:ilvl="0" w:tplc="E3302C52">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001529E"/>
    <w:multiLevelType w:val="hybridMultilevel"/>
    <w:tmpl w:val="A0CC60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9655A6E"/>
    <w:multiLevelType w:val="hybridMultilevel"/>
    <w:tmpl w:val="2DC65F5E"/>
    <w:lvl w:ilvl="0" w:tplc="17125140">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0"/>
  </w:num>
  <w:num w:numId="2">
    <w:abstractNumId w:val="15"/>
  </w:num>
  <w:num w:numId="3">
    <w:abstractNumId w:val="12"/>
  </w:num>
  <w:num w:numId="4">
    <w:abstractNumId w:val="18"/>
  </w:num>
  <w:num w:numId="5">
    <w:abstractNumId w:val="11"/>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9"/>
  </w:num>
  <w:num w:numId="9">
    <w:abstractNumId w:val="20"/>
  </w:num>
  <w:num w:numId="10">
    <w:abstractNumId w:val="2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7"/>
  </w:num>
  <w:num w:numId="23">
    <w:abstractNumId w:val="21"/>
  </w:num>
  <w:num w:numId="24">
    <w:abstractNumId w:val="2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708"/>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A16E9A"/>
    <w:rsid w:val="00000F11"/>
    <w:rsid w:val="00001741"/>
    <w:rsid w:val="00001962"/>
    <w:rsid w:val="00001D8D"/>
    <w:rsid w:val="00001F8D"/>
    <w:rsid w:val="00003254"/>
    <w:rsid w:val="00003812"/>
    <w:rsid w:val="00003AE2"/>
    <w:rsid w:val="00003DE3"/>
    <w:rsid w:val="00005100"/>
    <w:rsid w:val="0000632D"/>
    <w:rsid w:val="00007E81"/>
    <w:rsid w:val="00007F27"/>
    <w:rsid w:val="00010BD0"/>
    <w:rsid w:val="00010BDE"/>
    <w:rsid w:val="00011667"/>
    <w:rsid w:val="00011CE9"/>
    <w:rsid w:val="00011D01"/>
    <w:rsid w:val="000123F1"/>
    <w:rsid w:val="000124F8"/>
    <w:rsid w:val="000127F0"/>
    <w:rsid w:val="00013155"/>
    <w:rsid w:val="00013FDD"/>
    <w:rsid w:val="00014927"/>
    <w:rsid w:val="0001505E"/>
    <w:rsid w:val="00015189"/>
    <w:rsid w:val="0001594C"/>
    <w:rsid w:val="00016D11"/>
    <w:rsid w:val="00017188"/>
    <w:rsid w:val="00017854"/>
    <w:rsid w:val="00017F2A"/>
    <w:rsid w:val="00022800"/>
    <w:rsid w:val="00023D17"/>
    <w:rsid w:val="00024152"/>
    <w:rsid w:val="00025C7E"/>
    <w:rsid w:val="0002606E"/>
    <w:rsid w:val="00026673"/>
    <w:rsid w:val="000269BC"/>
    <w:rsid w:val="000276E8"/>
    <w:rsid w:val="00030C9F"/>
    <w:rsid w:val="00030CCF"/>
    <w:rsid w:val="0003194A"/>
    <w:rsid w:val="000334FC"/>
    <w:rsid w:val="00033A3F"/>
    <w:rsid w:val="00034B80"/>
    <w:rsid w:val="00035175"/>
    <w:rsid w:val="00035832"/>
    <w:rsid w:val="00035D52"/>
    <w:rsid w:val="00037465"/>
    <w:rsid w:val="000379A1"/>
    <w:rsid w:val="00040E8B"/>
    <w:rsid w:val="00040F3B"/>
    <w:rsid w:val="000424C3"/>
    <w:rsid w:val="00042839"/>
    <w:rsid w:val="000431E9"/>
    <w:rsid w:val="00043F1F"/>
    <w:rsid w:val="000447EB"/>
    <w:rsid w:val="00044DA9"/>
    <w:rsid w:val="00045036"/>
    <w:rsid w:val="000453F8"/>
    <w:rsid w:val="00047733"/>
    <w:rsid w:val="0005088B"/>
    <w:rsid w:val="000517D5"/>
    <w:rsid w:val="00051E2C"/>
    <w:rsid w:val="0005230F"/>
    <w:rsid w:val="00052ABD"/>
    <w:rsid w:val="000530C1"/>
    <w:rsid w:val="000535AC"/>
    <w:rsid w:val="00053DC3"/>
    <w:rsid w:val="00054BA0"/>
    <w:rsid w:val="00054D02"/>
    <w:rsid w:val="0005524E"/>
    <w:rsid w:val="00055B27"/>
    <w:rsid w:val="00055CC8"/>
    <w:rsid w:val="000566D4"/>
    <w:rsid w:val="00056B41"/>
    <w:rsid w:val="000571E0"/>
    <w:rsid w:val="00060B0F"/>
    <w:rsid w:val="00060CB4"/>
    <w:rsid w:val="000611FE"/>
    <w:rsid w:val="00061F0C"/>
    <w:rsid w:val="00062DE0"/>
    <w:rsid w:val="000630B3"/>
    <w:rsid w:val="0006555C"/>
    <w:rsid w:val="000659CD"/>
    <w:rsid w:val="000660A4"/>
    <w:rsid w:val="000672F8"/>
    <w:rsid w:val="00067304"/>
    <w:rsid w:val="00070B6E"/>
    <w:rsid w:val="0007122E"/>
    <w:rsid w:val="00071262"/>
    <w:rsid w:val="00071F64"/>
    <w:rsid w:val="000730B8"/>
    <w:rsid w:val="0007315E"/>
    <w:rsid w:val="000747A8"/>
    <w:rsid w:val="000748EA"/>
    <w:rsid w:val="00076370"/>
    <w:rsid w:val="00077D06"/>
    <w:rsid w:val="00077F99"/>
    <w:rsid w:val="000801E9"/>
    <w:rsid w:val="00080E0B"/>
    <w:rsid w:val="0008290A"/>
    <w:rsid w:val="00083472"/>
    <w:rsid w:val="0008385F"/>
    <w:rsid w:val="00083A27"/>
    <w:rsid w:val="00084319"/>
    <w:rsid w:val="000849EC"/>
    <w:rsid w:val="00085252"/>
    <w:rsid w:val="000857C2"/>
    <w:rsid w:val="00085891"/>
    <w:rsid w:val="00085B3C"/>
    <w:rsid w:val="000865BA"/>
    <w:rsid w:val="00086877"/>
    <w:rsid w:val="00086B2C"/>
    <w:rsid w:val="00087B1C"/>
    <w:rsid w:val="00087B2C"/>
    <w:rsid w:val="00087BCB"/>
    <w:rsid w:val="00087E36"/>
    <w:rsid w:val="000905A6"/>
    <w:rsid w:val="000917FE"/>
    <w:rsid w:val="000918F6"/>
    <w:rsid w:val="0009254F"/>
    <w:rsid w:val="00092AE1"/>
    <w:rsid w:val="00092EEA"/>
    <w:rsid w:val="00093102"/>
    <w:rsid w:val="0009399A"/>
    <w:rsid w:val="00093D25"/>
    <w:rsid w:val="00094A90"/>
    <w:rsid w:val="00094FBF"/>
    <w:rsid w:val="000963CD"/>
    <w:rsid w:val="00096E94"/>
    <w:rsid w:val="000970EF"/>
    <w:rsid w:val="000972D2"/>
    <w:rsid w:val="00097B98"/>
    <w:rsid w:val="000A009E"/>
    <w:rsid w:val="000A15AC"/>
    <w:rsid w:val="000A1EF6"/>
    <w:rsid w:val="000A24A5"/>
    <w:rsid w:val="000A276D"/>
    <w:rsid w:val="000A280F"/>
    <w:rsid w:val="000A33FB"/>
    <w:rsid w:val="000A381A"/>
    <w:rsid w:val="000A3973"/>
    <w:rsid w:val="000A3F9F"/>
    <w:rsid w:val="000A5013"/>
    <w:rsid w:val="000A5C59"/>
    <w:rsid w:val="000A6018"/>
    <w:rsid w:val="000A654D"/>
    <w:rsid w:val="000A6BC1"/>
    <w:rsid w:val="000A6E51"/>
    <w:rsid w:val="000B007C"/>
    <w:rsid w:val="000B0A6B"/>
    <w:rsid w:val="000B11C2"/>
    <w:rsid w:val="000B200F"/>
    <w:rsid w:val="000B2109"/>
    <w:rsid w:val="000B22E9"/>
    <w:rsid w:val="000B3646"/>
    <w:rsid w:val="000B3EE8"/>
    <w:rsid w:val="000B4258"/>
    <w:rsid w:val="000B4FE4"/>
    <w:rsid w:val="000B5EB1"/>
    <w:rsid w:val="000B72A4"/>
    <w:rsid w:val="000B75A1"/>
    <w:rsid w:val="000B76BD"/>
    <w:rsid w:val="000C01FB"/>
    <w:rsid w:val="000C035E"/>
    <w:rsid w:val="000C12D3"/>
    <w:rsid w:val="000C1B52"/>
    <w:rsid w:val="000C1CA1"/>
    <w:rsid w:val="000C1FB7"/>
    <w:rsid w:val="000C2835"/>
    <w:rsid w:val="000C3CB5"/>
    <w:rsid w:val="000C3DBB"/>
    <w:rsid w:val="000C42A2"/>
    <w:rsid w:val="000C4F03"/>
    <w:rsid w:val="000C55A1"/>
    <w:rsid w:val="000C5B2C"/>
    <w:rsid w:val="000C5D74"/>
    <w:rsid w:val="000C7851"/>
    <w:rsid w:val="000C7E39"/>
    <w:rsid w:val="000D01D6"/>
    <w:rsid w:val="000D10D4"/>
    <w:rsid w:val="000D199F"/>
    <w:rsid w:val="000D22F7"/>
    <w:rsid w:val="000D2615"/>
    <w:rsid w:val="000D2945"/>
    <w:rsid w:val="000D2A10"/>
    <w:rsid w:val="000D30BA"/>
    <w:rsid w:val="000D3BA3"/>
    <w:rsid w:val="000D3F63"/>
    <w:rsid w:val="000D4196"/>
    <w:rsid w:val="000D5522"/>
    <w:rsid w:val="000D62AF"/>
    <w:rsid w:val="000E0285"/>
    <w:rsid w:val="000E03D5"/>
    <w:rsid w:val="000E05A8"/>
    <w:rsid w:val="000E0B42"/>
    <w:rsid w:val="000E1207"/>
    <w:rsid w:val="000E18C8"/>
    <w:rsid w:val="000E1FC1"/>
    <w:rsid w:val="000E2606"/>
    <w:rsid w:val="000E2E2A"/>
    <w:rsid w:val="000E2EE2"/>
    <w:rsid w:val="000E30C1"/>
    <w:rsid w:val="000E343D"/>
    <w:rsid w:val="000E35DA"/>
    <w:rsid w:val="000E40C2"/>
    <w:rsid w:val="000E6482"/>
    <w:rsid w:val="000E6852"/>
    <w:rsid w:val="000E6EF6"/>
    <w:rsid w:val="000E730B"/>
    <w:rsid w:val="000E74EE"/>
    <w:rsid w:val="000E78B0"/>
    <w:rsid w:val="000E7B3F"/>
    <w:rsid w:val="000E7BF2"/>
    <w:rsid w:val="000F22C6"/>
    <w:rsid w:val="000F2860"/>
    <w:rsid w:val="000F351E"/>
    <w:rsid w:val="000F3B35"/>
    <w:rsid w:val="000F48DF"/>
    <w:rsid w:val="000F666D"/>
    <w:rsid w:val="000F692E"/>
    <w:rsid w:val="000F6A3E"/>
    <w:rsid w:val="000F6AA1"/>
    <w:rsid w:val="000F6BF6"/>
    <w:rsid w:val="00100806"/>
    <w:rsid w:val="0010222D"/>
    <w:rsid w:val="00102686"/>
    <w:rsid w:val="001028CF"/>
    <w:rsid w:val="00104B07"/>
    <w:rsid w:val="00104E52"/>
    <w:rsid w:val="00105008"/>
    <w:rsid w:val="00105F86"/>
    <w:rsid w:val="00105FFB"/>
    <w:rsid w:val="00106E8B"/>
    <w:rsid w:val="001073B0"/>
    <w:rsid w:val="001076A9"/>
    <w:rsid w:val="001079EE"/>
    <w:rsid w:val="00111032"/>
    <w:rsid w:val="00112693"/>
    <w:rsid w:val="0011383E"/>
    <w:rsid w:val="00113C7B"/>
    <w:rsid w:val="001140F7"/>
    <w:rsid w:val="00114CDE"/>
    <w:rsid w:val="00116130"/>
    <w:rsid w:val="001169D3"/>
    <w:rsid w:val="00117072"/>
    <w:rsid w:val="001179D3"/>
    <w:rsid w:val="00121AE5"/>
    <w:rsid w:val="0012355A"/>
    <w:rsid w:val="00123769"/>
    <w:rsid w:val="001243D2"/>
    <w:rsid w:val="0012473A"/>
    <w:rsid w:val="001254A5"/>
    <w:rsid w:val="00125607"/>
    <w:rsid w:val="00126107"/>
    <w:rsid w:val="00127068"/>
    <w:rsid w:val="0013190F"/>
    <w:rsid w:val="00132515"/>
    <w:rsid w:val="0013272C"/>
    <w:rsid w:val="00133182"/>
    <w:rsid w:val="00133E47"/>
    <w:rsid w:val="001347BB"/>
    <w:rsid w:val="00134C77"/>
    <w:rsid w:val="00134D13"/>
    <w:rsid w:val="00134F69"/>
    <w:rsid w:val="00135444"/>
    <w:rsid w:val="00135B01"/>
    <w:rsid w:val="001362AB"/>
    <w:rsid w:val="00136579"/>
    <w:rsid w:val="00137076"/>
    <w:rsid w:val="0013778D"/>
    <w:rsid w:val="00137A7A"/>
    <w:rsid w:val="0014143F"/>
    <w:rsid w:val="00141450"/>
    <w:rsid w:val="00141B54"/>
    <w:rsid w:val="00141C42"/>
    <w:rsid w:val="00141D58"/>
    <w:rsid w:val="00142129"/>
    <w:rsid w:val="0014339B"/>
    <w:rsid w:val="00143B9E"/>
    <w:rsid w:val="00143EB2"/>
    <w:rsid w:val="0014492F"/>
    <w:rsid w:val="00144AA0"/>
    <w:rsid w:val="00145E28"/>
    <w:rsid w:val="00146651"/>
    <w:rsid w:val="00146C8F"/>
    <w:rsid w:val="00146DBD"/>
    <w:rsid w:val="00146E11"/>
    <w:rsid w:val="00146E47"/>
    <w:rsid w:val="00147A7B"/>
    <w:rsid w:val="00151F87"/>
    <w:rsid w:val="001534A7"/>
    <w:rsid w:val="00153BE8"/>
    <w:rsid w:val="00154965"/>
    <w:rsid w:val="0015508B"/>
    <w:rsid w:val="001551B3"/>
    <w:rsid w:val="00155842"/>
    <w:rsid w:val="00156881"/>
    <w:rsid w:val="0015771F"/>
    <w:rsid w:val="00157F69"/>
    <w:rsid w:val="00160A1B"/>
    <w:rsid w:val="00161420"/>
    <w:rsid w:val="001617FA"/>
    <w:rsid w:val="001619FE"/>
    <w:rsid w:val="00161AC9"/>
    <w:rsid w:val="00161D6E"/>
    <w:rsid w:val="00162205"/>
    <w:rsid w:val="001629C9"/>
    <w:rsid w:val="00163430"/>
    <w:rsid w:val="001639DA"/>
    <w:rsid w:val="00163D3F"/>
    <w:rsid w:val="00164049"/>
    <w:rsid w:val="001641FB"/>
    <w:rsid w:val="001642A7"/>
    <w:rsid w:val="00164F64"/>
    <w:rsid w:val="00164FBE"/>
    <w:rsid w:val="00165688"/>
    <w:rsid w:val="00165D62"/>
    <w:rsid w:val="00166754"/>
    <w:rsid w:val="001678E7"/>
    <w:rsid w:val="0016799A"/>
    <w:rsid w:val="00171260"/>
    <w:rsid w:val="001715A4"/>
    <w:rsid w:val="001725C7"/>
    <w:rsid w:val="0017343A"/>
    <w:rsid w:val="001735B4"/>
    <w:rsid w:val="001736A5"/>
    <w:rsid w:val="00173941"/>
    <w:rsid w:val="00174CEC"/>
    <w:rsid w:val="00175F71"/>
    <w:rsid w:val="00176993"/>
    <w:rsid w:val="00176E75"/>
    <w:rsid w:val="00176FEE"/>
    <w:rsid w:val="00177940"/>
    <w:rsid w:val="00180CDE"/>
    <w:rsid w:val="00181202"/>
    <w:rsid w:val="001814D2"/>
    <w:rsid w:val="001823B1"/>
    <w:rsid w:val="0018363A"/>
    <w:rsid w:val="0018583F"/>
    <w:rsid w:val="001859C5"/>
    <w:rsid w:val="00185CEC"/>
    <w:rsid w:val="001860D2"/>
    <w:rsid w:val="001867FA"/>
    <w:rsid w:val="001869CE"/>
    <w:rsid w:val="00186B81"/>
    <w:rsid w:val="00186D9C"/>
    <w:rsid w:val="00187696"/>
    <w:rsid w:val="00187BFF"/>
    <w:rsid w:val="001911BE"/>
    <w:rsid w:val="00192FA1"/>
    <w:rsid w:val="00193B97"/>
    <w:rsid w:val="00193F13"/>
    <w:rsid w:val="00194152"/>
    <w:rsid w:val="0019450F"/>
    <w:rsid w:val="00194594"/>
    <w:rsid w:val="001948BB"/>
    <w:rsid w:val="0019494C"/>
    <w:rsid w:val="00195905"/>
    <w:rsid w:val="00196621"/>
    <w:rsid w:val="00197DFF"/>
    <w:rsid w:val="001A0122"/>
    <w:rsid w:val="001A04A7"/>
    <w:rsid w:val="001A07CC"/>
    <w:rsid w:val="001A0B31"/>
    <w:rsid w:val="001A1DF4"/>
    <w:rsid w:val="001A2204"/>
    <w:rsid w:val="001A254E"/>
    <w:rsid w:val="001A2687"/>
    <w:rsid w:val="001A4E31"/>
    <w:rsid w:val="001A5251"/>
    <w:rsid w:val="001A55F4"/>
    <w:rsid w:val="001A5F58"/>
    <w:rsid w:val="001A6DEF"/>
    <w:rsid w:val="001A7F37"/>
    <w:rsid w:val="001B0721"/>
    <w:rsid w:val="001B0DE5"/>
    <w:rsid w:val="001B0EAE"/>
    <w:rsid w:val="001B1372"/>
    <w:rsid w:val="001B170D"/>
    <w:rsid w:val="001B1C5B"/>
    <w:rsid w:val="001B372A"/>
    <w:rsid w:val="001B449C"/>
    <w:rsid w:val="001B44E8"/>
    <w:rsid w:val="001B4A9F"/>
    <w:rsid w:val="001B51D5"/>
    <w:rsid w:val="001B525C"/>
    <w:rsid w:val="001B5C56"/>
    <w:rsid w:val="001B5FC2"/>
    <w:rsid w:val="001B70E8"/>
    <w:rsid w:val="001B7705"/>
    <w:rsid w:val="001B7BDB"/>
    <w:rsid w:val="001C00C5"/>
    <w:rsid w:val="001C07CB"/>
    <w:rsid w:val="001C0B87"/>
    <w:rsid w:val="001C0BF8"/>
    <w:rsid w:val="001C0DB7"/>
    <w:rsid w:val="001C172A"/>
    <w:rsid w:val="001C19D1"/>
    <w:rsid w:val="001C1E04"/>
    <w:rsid w:val="001C2382"/>
    <w:rsid w:val="001C2A47"/>
    <w:rsid w:val="001C3878"/>
    <w:rsid w:val="001C3E17"/>
    <w:rsid w:val="001C4F93"/>
    <w:rsid w:val="001C5787"/>
    <w:rsid w:val="001C5FC5"/>
    <w:rsid w:val="001C6302"/>
    <w:rsid w:val="001C6EA0"/>
    <w:rsid w:val="001C7B11"/>
    <w:rsid w:val="001C7C14"/>
    <w:rsid w:val="001D0A81"/>
    <w:rsid w:val="001D1192"/>
    <w:rsid w:val="001D272E"/>
    <w:rsid w:val="001D3669"/>
    <w:rsid w:val="001D37E4"/>
    <w:rsid w:val="001D4C7A"/>
    <w:rsid w:val="001D5064"/>
    <w:rsid w:val="001D606A"/>
    <w:rsid w:val="001D66F0"/>
    <w:rsid w:val="001D67A4"/>
    <w:rsid w:val="001D7B5E"/>
    <w:rsid w:val="001D7C1F"/>
    <w:rsid w:val="001E0052"/>
    <w:rsid w:val="001E0EB2"/>
    <w:rsid w:val="001E1487"/>
    <w:rsid w:val="001E15D3"/>
    <w:rsid w:val="001E2939"/>
    <w:rsid w:val="001E305E"/>
    <w:rsid w:val="001E39A8"/>
    <w:rsid w:val="001E4284"/>
    <w:rsid w:val="001E4915"/>
    <w:rsid w:val="001E5560"/>
    <w:rsid w:val="001E5698"/>
    <w:rsid w:val="001E570A"/>
    <w:rsid w:val="001E5C21"/>
    <w:rsid w:val="001E7579"/>
    <w:rsid w:val="001E7770"/>
    <w:rsid w:val="001F023B"/>
    <w:rsid w:val="001F0316"/>
    <w:rsid w:val="001F1864"/>
    <w:rsid w:val="001F1D60"/>
    <w:rsid w:val="001F245F"/>
    <w:rsid w:val="001F2843"/>
    <w:rsid w:val="001F2859"/>
    <w:rsid w:val="001F36B8"/>
    <w:rsid w:val="001F4487"/>
    <w:rsid w:val="001F51C2"/>
    <w:rsid w:val="001F68E2"/>
    <w:rsid w:val="001F7A3B"/>
    <w:rsid w:val="0020078B"/>
    <w:rsid w:val="00200FF8"/>
    <w:rsid w:val="002015AA"/>
    <w:rsid w:val="0020277D"/>
    <w:rsid w:val="00202B7F"/>
    <w:rsid w:val="00202F60"/>
    <w:rsid w:val="002037E1"/>
    <w:rsid w:val="002040AE"/>
    <w:rsid w:val="00204BDF"/>
    <w:rsid w:val="00204CA4"/>
    <w:rsid w:val="00205FD7"/>
    <w:rsid w:val="00206617"/>
    <w:rsid w:val="0020706F"/>
    <w:rsid w:val="002073A1"/>
    <w:rsid w:val="00207603"/>
    <w:rsid w:val="00207872"/>
    <w:rsid w:val="00207D3A"/>
    <w:rsid w:val="00211E26"/>
    <w:rsid w:val="00212419"/>
    <w:rsid w:val="0021246F"/>
    <w:rsid w:val="00212D1E"/>
    <w:rsid w:val="002137B1"/>
    <w:rsid w:val="0021476F"/>
    <w:rsid w:val="00214AFF"/>
    <w:rsid w:val="002155C1"/>
    <w:rsid w:val="00215909"/>
    <w:rsid w:val="0021596F"/>
    <w:rsid w:val="00215CC3"/>
    <w:rsid w:val="00216133"/>
    <w:rsid w:val="0021787D"/>
    <w:rsid w:val="00217F2D"/>
    <w:rsid w:val="00220186"/>
    <w:rsid w:val="00220807"/>
    <w:rsid w:val="00220C55"/>
    <w:rsid w:val="00221404"/>
    <w:rsid w:val="00222AAC"/>
    <w:rsid w:val="00222B16"/>
    <w:rsid w:val="0022309A"/>
    <w:rsid w:val="00223C27"/>
    <w:rsid w:val="00224560"/>
    <w:rsid w:val="002248A5"/>
    <w:rsid w:val="00226526"/>
    <w:rsid w:val="002268B9"/>
    <w:rsid w:val="00226BDF"/>
    <w:rsid w:val="00226F77"/>
    <w:rsid w:val="00231F25"/>
    <w:rsid w:val="002337B7"/>
    <w:rsid w:val="002347A9"/>
    <w:rsid w:val="00234E7E"/>
    <w:rsid w:val="00235CC9"/>
    <w:rsid w:val="0023755D"/>
    <w:rsid w:val="002409AE"/>
    <w:rsid w:val="002413A9"/>
    <w:rsid w:val="00241671"/>
    <w:rsid w:val="002430FA"/>
    <w:rsid w:val="00243A2C"/>
    <w:rsid w:val="00243A39"/>
    <w:rsid w:val="00244830"/>
    <w:rsid w:val="00244EEC"/>
    <w:rsid w:val="00247039"/>
    <w:rsid w:val="002473CC"/>
    <w:rsid w:val="002476A6"/>
    <w:rsid w:val="00250157"/>
    <w:rsid w:val="002505CE"/>
    <w:rsid w:val="00250A32"/>
    <w:rsid w:val="00250BEE"/>
    <w:rsid w:val="0025164C"/>
    <w:rsid w:val="0025177E"/>
    <w:rsid w:val="00252078"/>
    <w:rsid w:val="00252256"/>
    <w:rsid w:val="00252C02"/>
    <w:rsid w:val="00254D08"/>
    <w:rsid w:val="00254DD7"/>
    <w:rsid w:val="00254DEB"/>
    <w:rsid w:val="00256122"/>
    <w:rsid w:val="00256415"/>
    <w:rsid w:val="002566AB"/>
    <w:rsid w:val="002567BE"/>
    <w:rsid w:val="00256A65"/>
    <w:rsid w:val="00256CD4"/>
    <w:rsid w:val="00257B07"/>
    <w:rsid w:val="00260D7C"/>
    <w:rsid w:val="002614CB"/>
    <w:rsid w:val="00261F2A"/>
    <w:rsid w:val="0026315B"/>
    <w:rsid w:val="00263F0E"/>
    <w:rsid w:val="00264010"/>
    <w:rsid w:val="00264410"/>
    <w:rsid w:val="00264738"/>
    <w:rsid w:val="00265F6A"/>
    <w:rsid w:val="002663E6"/>
    <w:rsid w:val="002664CB"/>
    <w:rsid w:val="00267BA7"/>
    <w:rsid w:val="00267CB0"/>
    <w:rsid w:val="00267F46"/>
    <w:rsid w:val="002705E5"/>
    <w:rsid w:val="00270CA1"/>
    <w:rsid w:val="00270DED"/>
    <w:rsid w:val="00271B42"/>
    <w:rsid w:val="00271B7B"/>
    <w:rsid w:val="002720C2"/>
    <w:rsid w:val="002727AF"/>
    <w:rsid w:val="00272D74"/>
    <w:rsid w:val="00272E7F"/>
    <w:rsid w:val="0027320C"/>
    <w:rsid w:val="002736D1"/>
    <w:rsid w:val="00273867"/>
    <w:rsid w:val="00274037"/>
    <w:rsid w:val="002742D1"/>
    <w:rsid w:val="00275D02"/>
    <w:rsid w:val="00275E3C"/>
    <w:rsid w:val="00276195"/>
    <w:rsid w:val="002765B6"/>
    <w:rsid w:val="002769E6"/>
    <w:rsid w:val="00277930"/>
    <w:rsid w:val="0028162F"/>
    <w:rsid w:val="0028222C"/>
    <w:rsid w:val="0028249B"/>
    <w:rsid w:val="00282EBD"/>
    <w:rsid w:val="00283DDC"/>
    <w:rsid w:val="0028401D"/>
    <w:rsid w:val="0028429A"/>
    <w:rsid w:val="002843C2"/>
    <w:rsid w:val="00285612"/>
    <w:rsid w:val="00285AAF"/>
    <w:rsid w:val="0028686E"/>
    <w:rsid w:val="00286925"/>
    <w:rsid w:val="00286C14"/>
    <w:rsid w:val="00287065"/>
    <w:rsid w:val="002874DD"/>
    <w:rsid w:val="00287539"/>
    <w:rsid w:val="002879BE"/>
    <w:rsid w:val="002902C5"/>
    <w:rsid w:val="00290662"/>
    <w:rsid w:val="00291C31"/>
    <w:rsid w:val="00294385"/>
    <w:rsid w:val="00294EB9"/>
    <w:rsid w:val="00294F42"/>
    <w:rsid w:val="002955FB"/>
    <w:rsid w:val="00296789"/>
    <w:rsid w:val="00296F4B"/>
    <w:rsid w:val="00297D90"/>
    <w:rsid w:val="002A0F14"/>
    <w:rsid w:val="002A1604"/>
    <w:rsid w:val="002A1D9F"/>
    <w:rsid w:val="002A223E"/>
    <w:rsid w:val="002A26D3"/>
    <w:rsid w:val="002A27E8"/>
    <w:rsid w:val="002A2C00"/>
    <w:rsid w:val="002A2DC3"/>
    <w:rsid w:val="002A3112"/>
    <w:rsid w:val="002A48C1"/>
    <w:rsid w:val="002A58E3"/>
    <w:rsid w:val="002A61F6"/>
    <w:rsid w:val="002A736A"/>
    <w:rsid w:val="002A75BA"/>
    <w:rsid w:val="002B062D"/>
    <w:rsid w:val="002B072F"/>
    <w:rsid w:val="002B0C9B"/>
    <w:rsid w:val="002B0D02"/>
    <w:rsid w:val="002B0F41"/>
    <w:rsid w:val="002B100E"/>
    <w:rsid w:val="002B1931"/>
    <w:rsid w:val="002B1A9A"/>
    <w:rsid w:val="002B1C81"/>
    <w:rsid w:val="002B46D4"/>
    <w:rsid w:val="002B4B71"/>
    <w:rsid w:val="002B4EF7"/>
    <w:rsid w:val="002B5C75"/>
    <w:rsid w:val="002B5C76"/>
    <w:rsid w:val="002B695C"/>
    <w:rsid w:val="002B6D59"/>
    <w:rsid w:val="002B7501"/>
    <w:rsid w:val="002C0177"/>
    <w:rsid w:val="002C0D16"/>
    <w:rsid w:val="002C1894"/>
    <w:rsid w:val="002C1B1A"/>
    <w:rsid w:val="002C1CDC"/>
    <w:rsid w:val="002C3464"/>
    <w:rsid w:val="002C44F1"/>
    <w:rsid w:val="002C5986"/>
    <w:rsid w:val="002C5AC9"/>
    <w:rsid w:val="002C64CD"/>
    <w:rsid w:val="002C6B94"/>
    <w:rsid w:val="002C704A"/>
    <w:rsid w:val="002D0252"/>
    <w:rsid w:val="002D0F52"/>
    <w:rsid w:val="002D1402"/>
    <w:rsid w:val="002D1E53"/>
    <w:rsid w:val="002D1EB1"/>
    <w:rsid w:val="002D1F8C"/>
    <w:rsid w:val="002D292D"/>
    <w:rsid w:val="002D3C8B"/>
    <w:rsid w:val="002D4630"/>
    <w:rsid w:val="002D4BDB"/>
    <w:rsid w:val="002D5340"/>
    <w:rsid w:val="002D5A7D"/>
    <w:rsid w:val="002D6193"/>
    <w:rsid w:val="002D68F0"/>
    <w:rsid w:val="002D7387"/>
    <w:rsid w:val="002E01D4"/>
    <w:rsid w:val="002E051C"/>
    <w:rsid w:val="002E11AC"/>
    <w:rsid w:val="002E191B"/>
    <w:rsid w:val="002E1AC4"/>
    <w:rsid w:val="002E270F"/>
    <w:rsid w:val="002E2877"/>
    <w:rsid w:val="002E2B07"/>
    <w:rsid w:val="002E2D7A"/>
    <w:rsid w:val="002E2E03"/>
    <w:rsid w:val="002E310D"/>
    <w:rsid w:val="002E4294"/>
    <w:rsid w:val="002E44B3"/>
    <w:rsid w:val="002E54B8"/>
    <w:rsid w:val="002E567B"/>
    <w:rsid w:val="002E5DF3"/>
    <w:rsid w:val="002E6A1E"/>
    <w:rsid w:val="002E6B96"/>
    <w:rsid w:val="002E7903"/>
    <w:rsid w:val="002F051E"/>
    <w:rsid w:val="002F1745"/>
    <w:rsid w:val="002F1F77"/>
    <w:rsid w:val="002F207F"/>
    <w:rsid w:val="002F20E2"/>
    <w:rsid w:val="002F35B2"/>
    <w:rsid w:val="002F3E1E"/>
    <w:rsid w:val="002F451D"/>
    <w:rsid w:val="002F4696"/>
    <w:rsid w:val="002F4EB8"/>
    <w:rsid w:val="002F5014"/>
    <w:rsid w:val="002F5749"/>
    <w:rsid w:val="002F6593"/>
    <w:rsid w:val="002F7455"/>
    <w:rsid w:val="00300143"/>
    <w:rsid w:val="00300EF4"/>
    <w:rsid w:val="00300FE6"/>
    <w:rsid w:val="003015BB"/>
    <w:rsid w:val="00301874"/>
    <w:rsid w:val="0030213A"/>
    <w:rsid w:val="0030291A"/>
    <w:rsid w:val="00303782"/>
    <w:rsid w:val="003045F0"/>
    <w:rsid w:val="00304725"/>
    <w:rsid w:val="00304BD6"/>
    <w:rsid w:val="00304EB5"/>
    <w:rsid w:val="00304F0B"/>
    <w:rsid w:val="003062F5"/>
    <w:rsid w:val="00306C4E"/>
    <w:rsid w:val="00307FD7"/>
    <w:rsid w:val="00310F20"/>
    <w:rsid w:val="00311250"/>
    <w:rsid w:val="00311604"/>
    <w:rsid w:val="00311856"/>
    <w:rsid w:val="00311DBF"/>
    <w:rsid w:val="00312319"/>
    <w:rsid w:val="00313156"/>
    <w:rsid w:val="00313E53"/>
    <w:rsid w:val="00313F61"/>
    <w:rsid w:val="003140B7"/>
    <w:rsid w:val="003140BA"/>
    <w:rsid w:val="00315491"/>
    <w:rsid w:val="00315888"/>
    <w:rsid w:val="00315C79"/>
    <w:rsid w:val="00315E35"/>
    <w:rsid w:val="00316840"/>
    <w:rsid w:val="0031684C"/>
    <w:rsid w:val="003168EB"/>
    <w:rsid w:val="00317E79"/>
    <w:rsid w:val="003207DD"/>
    <w:rsid w:val="003209CD"/>
    <w:rsid w:val="003216E1"/>
    <w:rsid w:val="00321AF7"/>
    <w:rsid w:val="003224A0"/>
    <w:rsid w:val="0032268C"/>
    <w:rsid w:val="00322C56"/>
    <w:rsid w:val="003240F7"/>
    <w:rsid w:val="00324A40"/>
    <w:rsid w:val="00324D6D"/>
    <w:rsid w:val="00325A6E"/>
    <w:rsid w:val="00326C20"/>
    <w:rsid w:val="003303E0"/>
    <w:rsid w:val="0033142B"/>
    <w:rsid w:val="00331762"/>
    <w:rsid w:val="0033178B"/>
    <w:rsid w:val="00331F69"/>
    <w:rsid w:val="0033237B"/>
    <w:rsid w:val="003325B9"/>
    <w:rsid w:val="00333298"/>
    <w:rsid w:val="00334392"/>
    <w:rsid w:val="00336D6A"/>
    <w:rsid w:val="00337658"/>
    <w:rsid w:val="00337FDF"/>
    <w:rsid w:val="00340EB0"/>
    <w:rsid w:val="003418CC"/>
    <w:rsid w:val="00341C3C"/>
    <w:rsid w:val="003425F9"/>
    <w:rsid w:val="003426CF"/>
    <w:rsid w:val="003426FA"/>
    <w:rsid w:val="003432BF"/>
    <w:rsid w:val="0034350D"/>
    <w:rsid w:val="00343D39"/>
    <w:rsid w:val="00343F72"/>
    <w:rsid w:val="0034426B"/>
    <w:rsid w:val="003445FE"/>
    <w:rsid w:val="00344809"/>
    <w:rsid w:val="003449E8"/>
    <w:rsid w:val="00345AF9"/>
    <w:rsid w:val="003466A5"/>
    <w:rsid w:val="00346DF8"/>
    <w:rsid w:val="00346E9C"/>
    <w:rsid w:val="00347C92"/>
    <w:rsid w:val="00350FB5"/>
    <w:rsid w:val="003519C3"/>
    <w:rsid w:val="00351A7B"/>
    <w:rsid w:val="00352F93"/>
    <w:rsid w:val="003549DA"/>
    <w:rsid w:val="00355236"/>
    <w:rsid w:val="003562D1"/>
    <w:rsid w:val="00356340"/>
    <w:rsid w:val="00356777"/>
    <w:rsid w:val="00357A12"/>
    <w:rsid w:val="00360521"/>
    <w:rsid w:val="00361064"/>
    <w:rsid w:val="003627F7"/>
    <w:rsid w:val="00363EC6"/>
    <w:rsid w:val="00364D93"/>
    <w:rsid w:val="00364E18"/>
    <w:rsid w:val="00364F5F"/>
    <w:rsid w:val="0036565D"/>
    <w:rsid w:val="00366A1C"/>
    <w:rsid w:val="00366DFC"/>
    <w:rsid w:val="00367154"/>
    <w:rsid w:val="00370512"/>
    <w:rsid w:val="0037059F"/>
    <w:rsid w:val="00370670"/>
    <w:rsid w:val="00370CD1"/>
    <w:rsid w:val="00370CE1"/>
    <w:rsid w:val="00372B8C"/>
    <w:rsid w:val="00372B97"/>
    <w:rsid w:val="00373AE8"/>
    <w:rsid w:val="0037466A"/>
    <w:rsid w:val="00376396"/>
    <w:rsid w:val="00376509"/>
    <w:rsid w:val="0037672F"/>
    <w:rsid w:val="003767D3"/>
    <w:rsid w:val="00376880"/>
    <w:rsid w:val="00376EA0"/>
    <w:rsid w:val="003772CE"/>
    <w:rsid w:val="0038079A"/>
    <w:rsid w:val="00380E95"/>
    <w:rsid w:val="00382321"/>
    <w:rsid w:val="003824AD"/>
    <w:rsid w:val="003826B0"/>
    <w:rsid w:val="003837D0"/>
    <w:rsid w:val="00383941"/>
    <w:rsid w:val="00383A0A"/>
    <w:rsid w:val="00383CA0"/>
    <w:rsid w:val="003842D0"/>
    <w:rsid w:val="003860C0"/>
    <w:rsid w:val="00386AFE"/>
    <w:rsid w:val="00386DA6"/>
    <w:rsid w:val="00387712"/>
    <w:rsid w:val="00391476"/>
    <w:rsid w:val="0039350D"/>
    <w:rsid w:val="0039557C"/>
    <w:rsid w:val="003956ED"/>
    <w:rsid w:val="00396234"/>
    <w:rsid w:val="003962B7"/>
    <w:rsid w:val="0039642D"/>
    <w:rsid w:val="00396D66"/>
    <w:rsid w:val="00396E67"/>
    <w:rsid w:val="00396F60"/>
    <w:rsid w:val="00397920"/>
    <w:rsid w:val="00397ACB"/>
    <w:rsid w:val="00397F07"/>
    <w:rsid w:val="003A0504"/>
    <w:rsid w:val="003A1768"/>
    <w:rsid w:val="003A195C"/>
    <w:rsid w:val="003A22F3"/>
    <w:rsid w:val="003A2A98"/>
    <w:rsid w:val="003A4755"/>
    <w:rsid w:val="003A4AFE"/>
    <w:rsid w:val="003A54B8"/>
    <w:rsid w:val="003A5D09"/>
    <w:rsid w:val="003A5D95"/>
    <w:rsid w:val="003A6256"/>
    <w:rsid w:val="003A6DCB"/>
    <w:rsid w:val="003A7A89"/>
    <w:rsid w:val="003A7D91"/>
    <w:rsid w:val="003B00B2"/>
    <w:rsid w:val="003B024C"/>
    <w:rsid w:val="003B06E6"/>
    <w:rsid w:val="003B1309"/>
    <w:rsid w:val="003B2339"/>
    <w:rsid w:val="003B2B26"/>
    <w:rsid w:val="003B2FE6"/>
    <w:rsid w:val="003B3106"/>
    <w:rsid w:val="003B4774"/>
    <w:rsid w:val="003B5D9C"/>
    <w:rsid w:val="003B6FA9"/>
    <w:rsid w:val="003C0DE0"/>
    <w:rsid w:val="003C175A"/>
    <w:rsid w:val="003C2163"/>
    <w:rsid w:val="003C2591"/>
    <w:rsid w:val="003C384E"/>
    <w:rsid w:val="003C4CFA"/>
    <w:rsid w:val="003C55D0"/>
    <w:rsid w:val="003C5FA1"/>
    <w:rsid w:val="003C6CB0"/>
    <w:rsid w:val="003D00B4"/>
    <w:rsid w:val="003D1DB3"/>
    <w:rsid w:val="003D2983"/>
    <w:rsid w:val="003D2B05"/>
    <w:rsid w:val="003D2F6B"/>
    <w:rsid w:val="003D38B0"/>
    <w:rsid w:val="003D4548"/>
    <w:rsid w:val="003D5C17"/>
    <w:rsid w:val="003D6AA5"/>
    <w:rsid w:val="003D6AAE"/>
    <w:rsid w:val="003D6BDC"/>
    <w:rsid w:val="003D6C1A"/>
    <w:rsid w:val="003D7C39"/>
    <w:rsid w:val="003D7F61"/>
    <w:rsid w:val="003E04F3"/>
    <w:rsid w:val="003E0A99"/>
    <w:rsid w:val="003E1047"/>
    <w:rsid w:val="003E118A"/>
    <w:rsid w:val="003E1682"/>
    <w:rsid w:val="003E17E1"/>
    <w:rsid w:val="003E1EF5"/>
    <w:rsid w:val="003E3F7D"/>
    <w:rsid w:val="003E49F4"/>
    <w:rsid w:val="003E4AB4"/>
    <w:rsid w:val="003E4D66"/>
    <w:rsid w:val="003E52BD"/>
    <w:rsid w:val="003E5604"/>
    <w:rsid w:val="003E6DB4"/>
    <w:rsid w:val="003E750A"/>
    <w:rsid w:val="003F04E5"/>
    <w:rsid w:val="003F101B"/>
    <w:rsid w:val="003F14F7"/>
    <w:rsid w:val="003F18C8"/>
    <w:rsid w:val="003F202B"/>
    <w:rsid w:val="003F2EA1"/>
    <w:rsid w:val="003F4C13"/>
    <w:rsid w:val="003F54CF"/>
    <w:rsid w:val="003F572B"/>
    <w:rsid w:val="003F57C9"/>
    <w:rsid w:val="003F5B5F"/>
    <w:rsid w:val="003F5F6F"/>
    <w:rsid w:val="003F7CBB"/>
    <w:rsid w:val="003F7DED"/>
    <w:rsid w:val="003F7E16"/>
    <w:rsid w:val="0040006F"/>
    <w:rsid w:val="00400083"/>
    <w:rsid w:val="00400714"/>
    <w:rsid w:val="004013D8"/>
    <w:rsid w:val="004024B5"/>
    <w:rsid w:val="00402BAE"/>
    <w:rsid w:val="004035EF"/>
    <w:rsid w:val="00403678"/>
    <w:rsid w:val="00404F8A"/>
    <w:rsid w:val="004062BF"/>
    <w:rsid w:val="004066CD"/>
    <w:rsid w:val="00411CF1"/>
    <w:rsid w:val="00412396"/>
    <w:rsid w:val="0041297C"/>
    <w:rsid w:val="00413329"/>
    <w:rsid w:val="00413422"/>
    <w:rsid w:val="00413D9C"/>
    <w:rsid w:val="004152FF"/>
    <w:rsid w:val="00415319"/>
    <w:rsid w:val="0041655E"/>
    <w:rsid w:val="004174E8"/>
    <w:rsid w:val="004174FB"/>
    <w:rsid w:val="00417528"/>
    <w:rsid w:val="00420AEC"/>
    <w:rsid w:val="00420F0C"/>
    <w:rsid w:val="00421EA9"/>
    <w:rsid w:val="004222C7"/>
    <w:rsid w:val="004232A4"/>
    <w:rsid w:val="0042347D"/>
    <w:rsid w:val="00423991"/>
    <w:rsid w:val="00423A72"/>
    <w:rsid w:val="00423BDD"/>
    <w:rsid w:val="0042480C"/>
    <w:rsid w:val="0042532F"/>
    <w:rsid w:val="004255F8"/>
    <w:rsid w:val="00426AB9"/>
    <w:rsid w:val="00427144"/>
    <w:rsid w:val="00427716"/>
    <w:rsid w:val="00430607"/>
    <w:rsid w:val="00431AE7"/>
    <w:rsid w:val="00431DBA"/>
    <w:rsid w:val="004322E9"/>
    <w:rsid w:val="0043329F"/>
    <w:rsid w:val="0043356D"/>
    <w:rsid w:val="00433609"/>
    <w:rsid w:val="00433EFE"/>
    <w:rsid w:val="00434016"/>
    <w:rsid w:val="00434286"/>
    <w:rsid w:val="004345FB"/>
    <w:rsid w:val="00435B45"/>
    <w:rsid w:val="00435CBB"/>
    <w:rsid w:val="0043785E"/>
    <w:rsid w:val="00437CBC"/>
    <w:rsid w:val="004406B1"/>
    <w:rsid w:val="00442064"/>
    <w:rsid w:val="00442827"/>
    <w:rsid w:val="004428B9"/>
    <w:rsid w:val="004428F9"/>
    <w:rsid w:val="00442F56"/>
    <w:rsid w:val="00443E64"/>
    <w:rsid w:val="00446690"/>
    <w:rsid w:val="00447156"/>
    <w:rsid w:val="00450582"/>
    <w:rsid w:val="0045076F"/>
    <w:rsid w:val="00450EC0"/>
    <w:rsid w:val="00451634"/>
    <w:rsid w:val="00451B0F"/>
    <w:rsid w:val="00451C28"/>
    <w:rsid w:val="00452B14"/>
    <w:rsid w:val="00453565"/>
    <w:rsid w:val="004535CE"/>
    <w:rsid w:val="004536F7"/>
    <w:rsid w:val="00453D85"/>
    <w:rsid w:val="00454A33"/>
    <w:rsid w:val="004550C7"/>
    <w:rsid w:val="004562D8"/>
    <w:rsid w:val="004563CA"/>
    <w:rsid w:val="00456727"/>
    <w:rsid w:val="0045716C"/>
    <w:rsid w:val="00457917"/>
    <w:rsid w:val="0046053F"/>
    <w:rsid w:val="0046074A"/>
    <w:rsid w:val="00460CD8"/>
    <w:rsid w:val="00460FDB"/>
    <w:rsid w:val="00461D1C"/>
    <w:rsid w:val="0046212E"/>
    <w:rsid w:val="00463F59"/>
    <w:rsid w:val="004649AB"/>
    <w:rsid w:val="00465179"/>
    <w:rsid w:val="004656C3"/>
    <w:rsid w:val="00465900"/>
    <w:rsid w:val="0046769D"/>
    <w:rsid w:val="00467B9F"/>
    <w:rsid w:val="0047162F"/>
    <w:rsid w:val="00471F9B"/>
    <w:rsid w:val="00472051"/>
    <w:rsid w:val="004724D2"/>
    <w:rsid w:val="00472E76"/>
    <w:rsid w:val="004732FE"/>
    <w:rsid w:val="0047373D"/>
    <w:rsid w:val="004739C4"/>
    <w:rsid w:val="00474915"/>
    <w:rsid w:val="00475158"/>
    <w:rsid w:val="004754CC"/>
    <w:rsid w:val="004756B7"/>
    <w:rsid w:val="00475F54"/>
    <w:rsid w:val="0047631C"/>
    <w:rsid w:val="004778F2"/>
    <w:rsid w:val="00477C0E"/>
    <w:rsid w:val="00477E17"/>
    <w:rsid w:val="00480EBE"/>
    <w:rsid w:val="00481BF5"/>
    <w:rsid w:val="0048221F"/>
    <w:rsid w:val="00482941"/>
    <w:rsid w:val="00482B14"/>
    <w:rsid w:val="0048321D"/>
    <w:rsid w:val="004832BE"/>
    <w:rsid w:val="00483C47"/>
    <w:rsid w:val="00483D2B"/>
    <w:rsid w:val="0048402B"/>
    <w:rsid w:val="0048438F"/>
    <w:rsid w:val="00484633"/>
    <w:rsid w:val="00484E75"/>
    <w:rsid w:val="00485991"/>
    <w:rsid w:val="00485A5E"/>
    <w:rsid w:val="00486931"/>
    <w:rsid w:val="00486A58"/>
    <w:rsid w:val="0048795D"/>
    <w:rsid w:val="0049093F"/>
    <w:rsid w:val="00491058"/>
    <w:rsid w:val="004924FE"/>
    <w:rsid w:val="00492CD6"/>
    <w:rsid w:val="00492F9F"/>
    <w:rsid w:val="00493136"/>
    <w:rsid w:val="0049337F"/>
    <w:rsid w:val="00493B6A"/>
    <w:rsid w:val="00494154"/>
    <w:rsid w:val="00494F23"/>
    <w:rsid w:val="00495182"/>
    <w:rsid w:val="004955DC"/>
    <w:rsid w:val="00496F41"/>
    <w:rsid w:val="004A1323"/>
    <w:rsid w:val="004A1DF0"/>
    <w:rsid w:val="004A2BCA"/>
    <w:rsid w:val="004A36DA"/>
    <w:rsid w:val="004A5135"/>
    <w:rsid w:val="004A5505"/>
    <w:rsid w:val="004A596B"/>
    <w:rsid w:val="004A5A72"/>
    <w:rsid w:val="004A5BCB"/>
    <w:rsid w:val="004A6762"/>
    <w:rsid w:val="004A7F12"/>
    <w:rsid w:val="004B1945"/>
    <w:rsid w:val="004B1FE7"/>
    <w:rsid w:val="004B29B6"/>
    <w:rsid w:val="004B2B84"/>
    <w:rsid w:val="004B36C5"/>
    <w:rsid w:val="004B42C4"/>
    <w:rsid w:val="004B461B"/>
    <w:rsid w:val="004B4B4D"/>
    <w:rsid w:val="004B5CA9"/>
    <w:rsid w:val="004B5DF4"/>
    <w:rsid w:val="004B6032"/>
    <w:rsid w:val="004B67E2"/>
    <w:rsid w:val="004B6A67"/>
    <w:rsid w:val="004B6B67"/>
    <w:rsid w:val="004C000A"/>
    <w:rsid w:val="004C1601"/>
    <w:rsid w:val="004C1B96"/>
    <w:rsid w:val="004C20D6"/>
    <w:rsid w:val="004C2305"/>
    <w:rsid w:val="004C418B"/>
    <w:rsid w:val="004C4C81"/>
    <w:rsid w:val="004C5258"/>
    <w:rsid w:val="004C54DD"/>
    <w:rsid w:val="004C6062"/>
    <w:rsid w:val="004C7BB6"/>
    <w:rsid w:val="004C7F02"/>
    <w:rsid w:val="004D03BA"/>
    <w:rsid w:val="004D057D"/>
    <w:rsid w:val="004D2E95"/>
    <w:rsid w:val="004D362E"/>
    <w:rsid w:val="004D3E97"/>
    <w:rsid w:val="004D4276"/>
    <w:rsid w:val="004D46B5"/>
    <w:rsid w:val="004D5161"/>
    <w:rsid w:val="004D53F4"/>
    <w:rsid w:val="004D5E76"/>
    <w:rsid w:val="004D67A7"/>
    <w:rsid w:val="004E00D4"/>
    <w:rsid w:val="004E028A"/>
    <w:rsid w:val="004E04F4"/>
    <w:rsid w:val="004E1979"/>
    <w:rsid w:val="004E1C5D"/>
    <w:rsid w:val="004E21CF"/>
    <w:rsid w:val="004E2415"/>
    <w:rsid w:val="004E47A1"/>
    <w:rsid w:val="004E59A8"/>
    <w:rsid w:val="004E5FB6"/>
    <w:rsid w:val="004E60E3"/>
    <w:rsid w:val="004E6DC9"/>
    <w:rsid w:val="004E76D7"/>
    <w:rsid w:val="004E7C20"/>
    <w:rsid w:val="004F0C5B"/>
    <w:rsid w:val="004F1545"/>
    <w:rsid w:val="004F206A"/>
    <w:rsid w:val="004F2B49"/>
    <w:rsid w:val="004F37DA"/>
    <w:rsid w:val="004F546C"/>
    <w:rsid w:val="004F5479"/>
    <w:rsid w:val="004F5586"/>
    <w:rsid w:val="004F5621"/>
    <w:rsid w:val="004F56E8"/>
    <w:rsid w:val="004F5DD7"/>
    <w:rsid w:val="004F613E"/>
    <w:rsid w:val="004F6EB8"/>
    <w:rsid w:val="004F7D99"/>
    <w:rsid w:val="004F7DCB"/>
    <w:rsid w:val="005001BD"/>
    <w:rsid w:val="00501B45"/>
    <w:rsid w:val="00501F2C"/>
    <w:rsid w:val="00503133"/>
    <w:rsid w:val="00504E9C"/>
    <w:rsid w:val="005064ED"/>
    <w:rsid w:val="00510419"/>
    <w:rsid w:val="005105B1"/>
    <w:rsid w:val="00510B83"/>
    <w:rsid w:val="00510F6C"/>
    <w:rsid w:val="0051264E"/>
    <w:rsid w:val="0051271C"/>
    <w:rsid w:val="005128CB"/>
    <w:rsid w:val="00512BDE"/>
    <w:rsid w:val="0051408D"/>
    <w:rsid w:val="00514D58"/>
    <w:rsid w:val="00515328"/>
    <w:rsid w:val="005206EC"/>
    <w:rsid w:val="0052093D"/>
    <w:rsid w:val="00521250"/>
    <w:rsid w:val="005224E2"/>
    <w:rsid w:val="00522972"/>
    <w:rsid w:val="0052315D"/>
    <w:rsid w:val="0052322D"/>
    <w:rsid w:val="00523AE8"/>
    <w:rsid w:val="00523B50"/>
    <w:rsid w:val="00523F6A"/>
    <w:rsid w:val="00523FB2"/>
    <w:rsid w:val="005245C7"/>
    <w:rsid w:val="00524E0E"/>
    <w:rsid w:val="0052521D"/>
    <w:rsid w:val="00525B8D"/>
    <w:rsid w:val="0052600D"/>
    <w:rsid w:val="005261A0"/>
    <w:rsid w:val="00527482"/>
    <w:rsid w:val="005304C4"/>
    <w:rsid w:val="0053128C"/>
    <w:rsid w:val="00531DB6"/>
    <w:rsid w:val="00532C2C"/>
    <w:rsid w:val="00533D36"/>
    <w:rsid w:val="00534579"/>
    <w:rsid w:val="00534B52"/>
    <w:rsid w:val="00534E2E"/>
    <w:rsid w:val="005359F5"/>
    <w:rsid w:val="00536AA6"/>
    <w:rsid w:val="005400FF"/>
    <w:rsid w:val="005415DC"/>
    <w:rsid w:val="00541CB3"/>
    <w:rsid w:val="0054342D"/>
    <w:rsid w:val="0054349C"/>
    <w:rsid w:val="0054395B"/>
    <w:rsid w:val="00543C2C"/>
    <w:rsid w:val="00543F8C"/>
    <w:rsid w:val="005441B6"/>
    <w:rsid w:val="0054422C"/>
    <w:rsid w:val="005443EA"/>
    <w:rsid w:val="00544C3E"/>
    <w:rsid w:val="00545659"/>
    <w:rsid w:val="00545A72"/>
    <w:rsid w:val="00545CD5"/>
    <w:rsid w:val="0054644B"/>
    <w:rsid w:val="00546E40"/>
    <w:rsid w:val="005500F3"/>
    <w:rsid w:val="00550A93"/>
    <w:rsid w:val="00550E47"/>
    <w:rsid w:val="005514F9"/>
    <w:rsid w:val="00551670"/>
    <w:rsid w:val="00551ABF"/>
    <w:rsid w:val="00552A5E"/>
    <w:rsid w:val="00552CA3"/>
    <w:rsid w:val="00553378"/>
    <w:rsid w:val="00553A0A"/>
    <w:rsid w:val="00553F0C"/>
    <w:rsid w:val="0055413F"/>
    <w:rsid w:val="00556188"/>
    <w:rsid w:val="00556983"/>
    <w:rsid w:val="00556BD5"/>
    <w:rsid w:val="00557C9A"/>
    <w:rsid w:val="00560730"/>
    <w:rsid w:val="00560AF7"/>
    <w:rsid w:val="005610FA"/>
    <w:rsid w:val="00561D2C"/>
    <w:rsid w:val="00561F8D"/>
    <w:rsid w:val="005625BF"/>
    <w:rsid w:val="005626ED"/>
    <w:rsid w:val="00562F4C"/>
    <w:rsid w:val="0056331A"/>
    <w:rsid w:val="00565A62"/>
    <w:rsid w:val="00565F12"/>
    <w:rsid w:val="0056654A"/>
    <w:rsid w:val="00567261"/>
    <w:rsid w:val="00570A0D"/>
    <w:rsid w:val="005715B4"/>
    <w:rsid w:val="005721FC"/>
    <w:rsid w:val="00573396"/>
    <w:rsid w:val="0057398A"/>
    <w:rsid w:val="00574205"/>
    <w:rsid w:val="00574EDE"/>
    <w:rsid w:val="00575AF1"/>
    <w:rsid w:val="005764D2"/>
    <w:rsid w:val="005813EF"/>
    <w:rsid w:val="005813F8"/>
    <w:rsid w:val="005825D5"/>
    <w:rsid w:val="0058269E"/>
    <w:rsid w:val="00582812"/>
    <w:rsid w:val="0058334B"/>
    <w:rsid w:val="0058367B"/>
    <w:rsid w:val="00586682"/>
    <w:rsid w:val="0059077E"/>
    <w:rsid w:val="00592AF7"/>
    <w:rsid w:val="00593033"/>
    <w:rsid w:val="0059508A"/>
    <w:rsid w:val="00596480"/>
    <w:rsid w:val="00596941"/>
    <w:rsid w:val="005A071D"/>
    <w:rsid w:val="005A0F95"/>
    <w:rsid w:val="005A2713"/>
    <w:rsid w:val="005A312E"/>
    <w:rsid w:val="005A3471"/>
    <w:rsid w:val="005A37C4"/>
    <w:rsid w:val="005A3A25"/>
    <w:rsid w:val="005A44AD"/>
    <w:rsid w:val="005A4FF8"/>
    <w:rsid w:val="005A5644"/>
    <w:rsid w:val="005A664B"/>
    <w:rsid w:val="005A695B"/>
    <w:rsid w:val="005A6AD3"/>
    <w:rsid w:val="005A6B96"/>
    <w:rsid w:val="005A6E78"/>
    <w:rsid w:val="005A78AA"/>
    <w:rsid w:val="005B040C"/>
    <w:rsid w:val="005B062C"/>
    <w:rsid w:val="005B06BA"/>
    <w:rsid w:val="005B07FC"/>
    <w:rsid w:val="005B196D"/>
    <w:rsid w:val="005B28B0"/>
    <w:rsid w:val="005B37BB"/>
    <w:rsid w:val="005B3917"/>
    <w:rsid w:val="005B3E04"/>
    <w:rsid w:val="005B44C8"/>
    <w:rsid w:val="005B493F"/>
    <w:rsid w:val="005B5D5B"/>
    <w:rsid w:val="005B6423"/>
    <w:rsid w:val="005B6D68"/>
    <w:rsid w:val="005B794E"/>
    <w:rsid w:val="005B7B4E"/>
    <w:rsid w:val="005C044A"/>
    <w:rsid w:val="005C1053"/>
    <w:rsid w:val="005C12D2"/>
    <w:rsid w:val="005C1FA5"/>
    <w:rsid w:val="005C20C9"/>
    <w:rsid w:val="005C50D0"/>
    <w:rsid w:val="005C53AF"/>
    <w:rsid w:val="005C59E5"/>
    <w:rsid w:val="005C5E61"/>
    <w:rsid w:val="005C621D"/>
    <w:rsid w:val="005C63CC"/>
    <w:rsid w:val="005C6A28"/>
    <w:rsid w:val="005C7135"/>
    <w:rsid w:val="005C7C20"/>
    <w:rsid w:val="005D0C0F"/>
    <w:rsid w:val="005D386A"/>
    <w:rsid w:val="005D3C85"/>
    <w:rsid w:val="005D54B3"/>
    <w:rsid w:val="005D5B63"/>
    <w:rsid w:val="005D61DC"/>
    <w:rsid w:val="005D683B"/>
    <w:rsid w:val="005D6D78"/>
    <w:rsid w:val="005D72A0"/>
    <w:rsid w:val="005E03A6"/>
    <w:rsid w:val="005E0D6E"/>
    <w:rsid w:val="005E0DCD"/>
    <w:rsid w:val="005E2A51"/>
    <w:rsid w:val="005E2B93"/>
    <w:rsid w:val="005E2C27"/>
    <w:rsid w:val="005E2FDD"/>
    <w:rsid w:val="005E41EE"/>
    <w:rsid w:val="005E4E1F"/>
    <w:rsid w:val="005E4FE0"/>
    <w:rsid w:val="005E56D8"/>
    <w:rsid w:val="005E59C3"/>
    <w:rsid w:val="005E665F"/>
    <w:rsid w:val="005E77EA"/>
    <w:rsid w:val="005E7D56"/>
    <w:rsid w:val="005F05B7"/>
    <w:rsid w:val="005F202D"/>
    <w:rsid w:val="005F3EF1"/>
    <w:rsid w:val="005F4C46"/>
    <w:rsid w:val="005F6076"/>
    <w:rsid w:val="005F6590"/>
    <w:rsid w:val="005F7EAA"/>
    <w:rsid w:val="0060165E"/>
    <w:rsid w:val="00601AC3"/>
    <w:rsid w:val="00602649"/>
    <w:rsid w:val="0060299A"/>
    <w:rsid w:val="00603044"/>
    <w:rsid w:val="006034B6"/>
    <w:rsid w:val="00603572"/>
    <w:rsid w:val="0060361A"/>
    <w:rsid w:val="00603CE8"/>
    <w:rsid w:val="00603DA7"/>
    <w:rsid w:val="006046BE"/>
    <w:rsid w:val="00605C13"/>
    <w:rsid w:val="00605C83"/>
    <w:rsid w:val="00605E1C"/>
    <w:rsid w:val="00610763"/>
    <w:rsid w:val="0061186C"/>
    <w:rsid w:val="00611C4B"/>
    <w:rsid w:val="0061225B"/>
    <w:rsid w:val="006122D9"/>
    <w:rsid w:val="006125B7"/>
    <w:rsid w:val="006125BB"/>
    <w:rsid w:val="006126E5"/>
    <w:rsid w:val="00613731"/>
    <w:rsid w:val="00613C01"/>
    <w:rsid w:val="00614497"/>
    <w:rsid w:val="00614CDA"/>
    <w:rsid w:val="00615436"/>
    <w:rsid w:val="00616B9B"/>
    <w:rsid w:val="00616BF5"/>
    <w:rsid w:val="00620053"/>
    <w:rsid w:val="006205C3"/>
    <w:rsid w:val="00620B26"/>
    <w:rsid w:val="0062116F"/>
    <w:rsid w:val="006218D2"/>
    <w:rsid w:val="00621D05"/>
    <w:rsid w:val="00622927"/>
    <w:rsid w:val="00623925"/>
    <w:rsid w:val="00623FBA"/>
    <w:rsid w:val="006240D2"/>
    <w:rsid w:val="00624854"/>
    <w:rsid w:val="00625042"/>
    <w:rsid w:val="006254B5"/>
    <w:rsid w:val="00626327"/>
    <w:rsid w:val="006266EB"/>
    <w:rsid w:val="006268DA"/>
    <w:rsid w:val="006301DB"/>
    <w:rsid w:val="00630491"/>
    <w:rsid w:val="00631149"/>
    <w:rsid w:val="00632489"/>
    <w:rsid w:val="00632B46"/>
    <w:rsid w:val="006331FA"/>
    <w:rsid w:val="00633388"/>
    <w:rsid w:val="0063461C"/>
    <w:rsid w:val="006348E9"/>
    <w:rsid w:val="006356CC"/>
    <w:rsid w:val="00635940"/>
    <w:rsid w:val="00635CDB"/>
    <w:rsid w:val="00636250"/>
    <w:rsid w:val="00636469"/>
    <w:rsid w:val="00636E81"/>
    <w:rsid w:val="00637420"/>
    <w:rsid w:val="006409D0"/>
    <w:rsid w:val="00640C42"/>
    <w:rsid w:val="006422A2"/>
    <w:rsid w:val="00642650"/>
    <w:rsid w:val="0064287A"/>
    <w:rsid w:val="006434D8"/>
    <w:rsid w:val="00643CCA"/>
    <w:rsid w:val="00644EF0"/>
    <w:rsid w:val="0064514A"/>
    <w:rsid w:val="0064524D"/>
    <w:rsid w:val="00646714"/>
    <w:rsid w:val="00646DB7"/>
    <w:rsid w:val="006471BE"/>
    <w:rsid w:val="00647ADF"/>
    <w:rsid w:val="00647CB2"/>
    <w:rsid w:val="00650532"/>
    <w:rsid w:val="006519B8"/>
    <w:rsid w:val="00654787"/>
    <w:rsid w:val="00655639"/>
    <w:rsid w:val="00655E1F"/>
    <w:rsid w:val="00656924"/>
    <w:rsid w:val="00656BE2"/>
    <w:rsid w:val="00657892"/>
    <w:rsid w:val="0066005F"/>
    <w:rsid w:val="006605E4"/>
    <w:rsid w:val="006605FA"/>
    <w:rsid w:val="0066177C"/>
    <w:rsid w:val="00662297"/>
    <w:rsid w:val="00662489"/>
    <w:rsid w:val="00662655"/>
    <w:rsid w:val="00662D29"/>
    <w:rsid w:val="00662E0A"/>
    <w:rsid w:val="00662E80"/>
    <w:rsid w:val="00663A0E"/>
    <w:rsid w:val="0066401D"/>
    <w:rsid w:val="0066403F"/>
    <w:rsid w:val="006644CB"/>
    <w:rsid w:val="00664C76"/>
    <w:rsid w:val="00664E57"/>
    <w:rsid w:val="006655E8"/>
    <w:rsid w:val="006669E3"/>
    <w:rsid w:val="00670134"/>
    <w:rsid w:val="00670363"/>
    <w:rsid w:val="006716D0"/>
    <w:rsid w:val="00672D8A"/>
    <w:rsid w:val="006734AC"/>
    <w:rsid w:val="00673A17"/>
    <w:rsid w:val="00674BB9"/>
    <w:rsid w:val="00676A6C"/>
    <w:rsid w:val="00677865"/>
    <w:rsid w:val="006778F0"/>
    <w:rsid w:val="0068151E"/>
    <w:rsid w:val="00682F1C"/>
    <w:rsid w:val="00683195"/>
    <w:rsid w:val="00685491"/>
    <w:rsid w:val="00685875"/>
    <w:rsid w:val="00686469"/>
    <w:rsid w:val="006866A8"/>
    <w:rsid w:val="00687801"/>
    <w:rsid w:val="00687A21"/>
    <w:rsid w:val="00687C7B"/>
    <w:rsid w:val="00690083"/>
    <w:rsid w:val="006914B3"/>
    <w:rsid w:val="00691F63"/>
    <w:rsid w:val="00692CB5"/>
    <w:rsid w:val="006930C5"/>
    <w:rsid w:val="006937B3"/>
    <w:rsid w:val="00693916"/>
    <w:rsid w:val="00693B84"/>
    <w:rsid w:val="00694393"/>
    <w:rsid w:val="00695075"/>
    <w:rsid w:val="006954C4"/>
    <w:rsid w:val="00695654"/>
    <w:rsid w:val="00695CE9"/>
    <w:rsid w:val="00696454"/>
    <w:rsid w:val="00697C19"/>
    <w:rsid w:val="006A0095"/>
    <w:rsid w:val="006A188C"/>
    <w:rsid w:val="006A250A"/>
    <w:rsid w:val="006A28AB"/>
    <w:rsid w:val="006A2A67"/>
    <w:rsid w:val="006A2F71"/>
    <w:rsid w:val="006A2FF3"/>
    <w:rsid w:val="006A3219"/>
    <w:rsid w:val="006A34FF"/>
    <w:rsid w:val="006A3CA9"/>
    <w:rsid w:val="006A3F37"/>
    <w:rsid w:val="006A48AF"/>
    <w:rsid w:val="006A4F83"/>
    <w:rsid w:val="006A5216"/>
    <w:rsid w:val="006A5F4D"/>
    <w:rsid w:val="006A62EE"/>
    <w:rsid w:val="006A6E1A"/>
    <w:rsid w:val="006A6FB3"/>
    <w:rsid w:val="006A755E"/>
    <w:rsid w:val="006A7EA9"/>
    <w:rsid w:val="006B0339"/>
    <w:rsid w:val="006B0ACE"/>
    <w:rsid w:val="006B0C71"/>
    <w:rsid w:val="006B155F"/>
    <w:rsid w:val="006B26A4"/>
    <w:rsid w:val="006B3755"/>
    <w:rsid w:val="006B6240"/>
    <w:rsid w:val="006B6246"/>
    <w:rsid w:val="006B62EB"/>
    <w:rsid w:val="006B6895"/>
    <w:rsid w:val="006B7B40"/>
    <w:rsid w:val="006C0C5D"/>
    <w:rsid w:val="006C2012"/>
    <w:rsid w:val="006C2780"/>
    <w:rsid w:val="006C27C4"/>
    <w:rsid w:val="006C3126"/>
    <w:rsid w:val="006C40F0"/>
    <w:rsid w:val="006C4188"/>
    <w:rsid w:val="006C47C3"/>
    <w:rsid w:val="006C6A41"/>
    <w:rsid w:val="006C6D62"/>
    <w:rsid w:val="006C72AB"/>
    <w:rsid w:val="006D0274"/>
    <w:rsid w:val="006D0A49"/>
    <w:rsid w:val="006D0CB0"/>
    <w:rsid w:val="006D0DA0"/>
    <w:rsid w:val="006D1B62"/>
    <w:rsid w:val="006D2154"/>
    <w:rsid w:val="006D2949"/>
    <w:rsid w:val="006D2B8D"/>
    <w:rsid w:val="006D2DA5"/>
    <w:rsid w:val="006D33AD"/>
    <w:rsid w:val="006D3675"/>
    <w:rsid w:val="006D4011"/>
    <w:rsid w:val="006D44B2"/>
    <w:rsid w:val="006D4E59"/>
    <w:rsid w:val="006D62FA"/>
    <w:rsid w:val="006D7D07"/>
    <w:rsid w:val="006E0785"/>
    <w:rsid w:val="006E0F2A"/>
    <w:rsid w:val="006E11DD"/>
    <w:rsid w:val="006E13AB"/>
    <w:rsid w:val="006E2044"/>
    <w:rsid w:val="006E22C6"/>
    <w:rsid w:val="006E33B5"/>
    <w:rsid w:val="006E3B0D"/>
    <w:rsid w:val="006E43FE"/>
    <w:rsid w:val="006E4431"/>
    <w:rsid w:val="006E54F5"/>
    <w:rsid w:val="006E5D81"/>
    <w:rsid w:val="006E5DC6"/>
    <w:rsid w:val="006E7516"/>
    <w:rsid w:val="006E76DA"/>
    <w:rsid w:val="006E7B78"/>
    <w:rsid w:val="006F0AC7"/>
    <w:rsid w:val="006F0E0D"/>
    <w:rsid w:val="006F35DE"/>
    <w:rsid w:val="006F3F15"/>
    <w:rsid w:val="006F3F36"/>
    <w:rsid w:val="006F442B"/>
    <w:rsid w:val="006F4543"/>
    <w:rsid w:val="006F505B"/>
    <w:rsid w:val="006F6ABE"/>
    <w:rsid w:val="006F70C5"/>
    <w:rsid w:val="006F7230"/>
    <w:rsid w:val="006F7379"/>
    <w:rsid w:val="006F7577"/>
    <w:rsid w:val="006F7EE7"/>
    <w:rsid w:val="00700225"/>
    <w:rsid w:val="00700D16"/>
    <w:rsid w:val="00700E30"/>
    <w:rsid w:val="007013B2"/>
    <w:rsid w:val="0070180B"/>
    <w:rsid w:val="00702886"/>
    <w:rsid w:val="00703C52"/>
    <w:rsid w:val="007046F0"/>
    <w:rsid w:val="0070563B"/>
    <w:rsid w:val="007062E4"/>
    <w:rsid w:val="00706512"/>
    <w:rsid w:val="0070674F"/>
    <w:rsid w:val="00706A6B"/>
    <w:rsid w:val="00706E61"/>
    <w:rsid w:val="0071018C"/>
    <w:rsid w:val="0071110E"/>
    <w:rsid w:val="0071164B"/>
    <w:rsid w:val="00711DD5"/>
    <w:rsid w:val="00712384"/>
    <w:rsid w:val="00712792"/>
    <w:rsid w:val="0071357E"/>
    <w:rsid w:val="007135BF"/>
    <w:rsid w:val="0071377B"/>
    <w:rsid w:val="00713E7E"/>
    <w:rsid w:val="00714097"/>
    <w:rsid w:val="007149C9"/>
    <w:rsid w:val="00715078"/>
    <w:rsid w:val="00715709"/>
    <w:rsid w:val="00715A9A"/>
    <w:rsid w:val="00721EE8"/>
    <w:rsid w:val="0072217F"/>
    <w:rsid w:val="00722ED9"/>
    <w:rsid w:val="0072343A"/>
    <w:rsid w:val="00723609"/>
    <w:rsid w:val="0072372B"/>
    <w:rsid w:val="00723B90"/>
    <w:rsid w:val="00724C9D"/>
    <w:rsid w:val="0072508A"/>
    <w:rsid w:val="0072589F"/>
    <w:rsid w:val="00726EE9"/>
    <w:rsid w:val="007301F7"/>
    <w:rsid w:val="00730810"/>
    <w:rsid w:val="00731949"/>
    <w:rsid w:val="00732190"/>
    <w:rsid w:val="00733506"/>
    <w:rsid w:val="00733788"/>
    <w:rsid w:val="0073378A"/>
    <w:rsid w:val="00733AC3"/>
    <w:rsid w:val="00733E4E"/>
    <w:rsid w:val="00733EF5"/>
    <w:rsid w:val="00734667"/>
    <w:rsid w:val="00734A69"/>
    <w:rsid w:val="00735D31"/>
    <w:rsid w:val="007363BE"/>
    <w:rsid w:val="007369DE"/>
    <w:rsid w:val="00737F3F"/>
    <w:rsid w:val="0074008D"/>
    <w:rsid w:val="00740178"/>
    <w:rsid w:val="00740872"/>
    <w:rsid w:val="00740D13"/>
    <w:rsid w:val="00741C3F"/>
    <w:rsid w:val="007432A3"/>
    <w:rsid w:val="007466CA"/>
    <w:rsid w:val="0074674D"/>
    <w:rsid w:val="00746918"/>
    <w:rsid w:val="00747232"/>
    <w:rsid w:val="0074724A"/>
    <w:rsid w:val="007479E2"/>
    <w:rsid w:val="0075013F"/>
    <w:rsid w:val="00752081"/>
    <w:rsid w:val="00752683"/>
    <w:rsid w:val="00752A87"/>
    <w:rsid w:val="00753A5B"/>
    <w:rsid w:val="00754D38"/>
    <w:rsid w:val="00755B96"/>
    <w:rsid w:val="00756F54"/>
    <w:rsid w:val="00757032"/>
    <w:rsid w:val="0075706A"/>
    <w:rsid w:val="007575F6"/>
    <w:rsid w:val="00757EF9"/>
    <w:rsid w:val="007615DE"/>
    <w:rsid w:val="0076245C"/>
    <w:rsid w:val="007624B0"/>
    <w:rsid w:val="0076399B"/>
    <w:rsid w:val="007640A0"/>
    <w:rsid w:val="00764F76"/>
    <w:rsid w:val="0076504A"/>
    <w:rsid w:val="00765350"/>
    <w:rsid w:val="00766371"/>
    <w:rsid w:val="00767888"/>
    <w:rsid w:val="007709BF"/>
    <w:rsid w:val="00770EAC"/>
    <w:rsid w:val="007719BB"/>
    <w:rsid w:val="007723A3"/>
    <w:rsid w:val="00773217"/>
    <w:rsid w:val="007755BA"/>
    <w:rsid w:val="00776483"/>
    <w:rsid w:val="007773CE"/>
    <w:rsid w:val="00777E45"/>
    <w:rsid w:val="00780531"/>
    <w:rsid w:val="00780A67"/>
    <w:rsid w:val="00781A4B"/>
    <w:rsid w:val="007821D7"/>
    <w:rsid w:val="00782724"/>
    <w:rsid w:val="0078275C"/>
    <w:rsid w:val="00782AAF"/>
    <w:rsid w:val="00782E93"/>
    <w:rsid w:val="00783311"/>
    <w:rsid w:val="00784E0C"/>
    <w:rsid w:val="007862C5"/>
    <w:rsid w:val="00786987"/>
    <w:rsid w:val="007874F3"/>
    <w:rsid w:val="00790C94"/>
    <w:rsid w:val="0079191C"/>
    <w:rsid w:val="00791E38"/>
    <w:rsid w:val="00792F92"/>
    <w:rsid w:val="00793A0C"/>
    <w:rsid w:val="00793A3D"/>
    <w:rsid w:val="007A09F6"/>
    <w:rsid w:val="007A30AA"/>
    <w:rsid w:val="007A3520"/>
    <w:rsid w:val="007A420A"/>
    <w:rsid w:val="007A53B5"/>
    <w:rsid w:val="007A5799"/>
    <w:rsid w:val="007A6E64"/>
    <w:rsid w:val="007B0B88"/>
    <w:rsid w:val="007B153D"/>
    <w:rsid w:val="007B2950"/>
    <w:rsid w:val="007B2BC5"/>
    <w:rsid w:val="007B36E5"/>
    <w:rsid w:val="007B4BE2"/>
    <w:rsid w:val="007B4FC4"/>
    <w:rsid w:val="007B675A"/>
    <w:rsid w:val="007B67F1"/>
    <w:rsid w:val="007B699C"/>
    <w:rsid w:val="007B6EEC"/>
    <w:rsid w:val="007B7E15"/>
    <w:rsid w:val="007C0576"/>
    <w:rsid w:val="007C1008"/>
    <w:rsid w:val="007C1011"/>
    <w:rsid w:val="007C117F"/>
    <w:rsid w:val="007C2386"/>
    <w:rsid w:val="007C28DE"/>
    <w:rsid w:val="007C356A"/>
    <w:rsid w:val="007C3DA0"/>
    <w:rsid w:val="007C416E"/>
    <w:rsid w:val="007C54BD"/>
    <w:rsid w:val="007C586E"/>
    <w:rsid w:val="007C66F8"/>
    <w:rsid w:val="007C6BF0"/>
    <w:rsid w:val="007D03DB"/>
    <w:rsid w:val="007D0562"/>
    <w:rsid w:val="007D08AD"/>
    <w:rsid w:val="007D1155"/>
    <w:rsid w:val="007D1446"/>
    <w:rsid w:val="007D1A71"/>
    <w:rsid w:val="007D236B"/>
    <w:rsid w:val="007D33CB"/>
    <w:rsid w:val="007D33EB"/>
    <w:rsid w:val="007D3A3B"/>
    <w:rsid w:val="007D3B15"/>
    <w:rsid w:val="007D3D94"/>
    <w:rsid w:val="007D46A9"/>
    <w:rsid w:val="007D4745"/>
    <w:rsid w:val="007D4850"/>
    <w:rsid w:val="007D4A56"/>
    <w:rsid w:val="007D4B7F"/>
    <w:rsid w:val="007D5BC7"/>
    <w:rsid w:val="007D649B"/>
    <w:rsid w:val="007E0481"/>
    <w:rsid w:val="007E0CB5"/>
    <w:rsid w:val="007E1B37"/>
    <w:rsid w:val="007E30CC"/>
    <w:rsid w:val="007E3ABC"/>
    <w:rsid w:val="007E3E39"/>
    <w:rsid w:val="007E4071"/>
    <w:rsid w:val="007E4873"/>
    <w:rsid w:val="007E5220"/>
    <w:rsid w:val="007E577A"/>
    <w:rsid w:val="007E6769"/>
    <w:rsid w:val="007E67CE"/>
    <w:rsid w:val="007E6C08"/>
    <w:rsid w:val="007E6D82"/>
    <w:rsid w:val="007E73D9"/>
    <w:rsid w:val="007F0C1B"/>
    <w:rsid w:val="007F130E"/>
    <w:rsid w:val="007F1887"/>
    <w:rsid w:val="007F20F0"/>
    <w:rsid w:val="007F2464"/>
    <w:rsid w:val="007F2B96"/>
    <w:rsid w:val="007F458B"/>
    <w:rsid w:val="007F4D71"/>
    <w:rsid w:val="007F56F0"/>
    <w:rsid w:val="007F5B54"/>
    <w:rsid w:val="007F5C6E"/>
    <w:rsid w:val="007F6474"/>
    <w:rsid w:val="007F6715"/>
    <w:rsid w:val="007F67B1"/>
    <w:rsid w:val="007F6AEB"/>
    <w:rsid w:val="008005C0"/>
    <w:rsid w:val="00800F35"/>
    <w:rsid w:val="00801458"/>
    <w:rsid w:val="00801481"/>
    <w:rsid w:val="00801491"/>
    <w:rsid w:val="0080156E"/>
    <w:rsid w:val="00801FCF"/>
    <w:rsid w:val="00802693"/>
    <w:rsid w:val="00802C81"/>
    <w:rsid w:val="00803070"/>
    <w:rsid w:val="00803FDE"/>
    <w:rsid w:val="00804308"/>
    <w:rsid w:val="008043D8"/>
    <w:rsid w:val="0080492D"/>
    <w:rsid w:val="00804CB2"/>
    <w:rsid w:val="00804DBE"/>
    <w:rsid w:val="00805620"/>
    <w:rsid w:val="0080757B"/>
    <w:rsid w:val="0081028F"/>
    <w:rsid w:val="00810B5F"/>
    <w:rsid w:val="00811243"/>
    <w:rsid w:val="00811544"/>
    <w:rsid w:val="00811693"/>
    <w:rsid w:val="008118F6"/>
    <w:rsid w:val="0081239C"/>
    <w:rsid w:val="00812545"/>
    <w:rsid w:val="00812CD3"/>
    <w:rsid w:val="00814465"/>
    <w:rsid w:val="008152D4"/>
    <w:rsid w:val="00815305"/>
    <w:rsid w:val="008167BF"/>
    <w:rsid w:val="0081733D"/>
    <w:rsid w:val="00820CEC"/>
    <w:rsid w:val="0082124B"/>
    <w:rsid w:val="008218F3"/>
    <w:rsid w:val="00821E52"/>
    <w:rsid w:val="00822102"/>
    <w:rsid w:val="00823E70"/>
    <w:rsid w:val="00825AE0"/>
    <w:rsid w:val="0082624B"/>
    <w:rsid w:val="00827874"/>
    <w:rsid w:val="00827B68"/>
    <w:rsid w:val="00827CE7"/>
    <w:rsid w:val="00827F10"/>
    <w:rsid w:val="008302F4"/>
    <w:rsid w:val="00830DFE"/>
    <w:rsid w:val="00830E4D"/>
    <w:rsid w:val="00831457"/>
    <w:rsid w:val="00831E29"/>
    <w:rsid w:val="008336AF"/>
    <w:rsid w:val="008352A4"/>
    <w:rsid w:val="00836783"/>
    <w:rsid w:val="00836BF0"/>
    <w:rsid w:val="008375B0"/>
    <w:rsid w:val="00837DE7"/>
    <w:rsid w:val="00837EBC"/>
    <w:rsid w:val="008405D9"/>
    <w:rsid w:val="0084093D"/>
    <w:rsid w:val="008438F4"/>
    <w:rsid w:val="00844D88"/>
    <w:rsid w:val="00845101"/>
    <w:rsid w:val="0084532F"/>
    <w:rsid w:val="00846394"/>
    <w:rsid w:val="0084794A"/>
    <w:rsid w:val="008502B8"/>
    <w:rsid w:val="00850AEC"/>
    <w:rsid w:val="00850FB9"/>
    <w:rsid w:val="008510CE"/>
    <w:rsid w:val="008512DE"/>
    <w:rsid w:val="008514E5"/>
    <w:rsid w:val="00852296"/>
    <w:rsid w:val="00852787"/>
    <w:rsid w:val="00852B9D"/>
    <w:rsid w:val="008531FC"/>
    <w:rsid w:val="00853ED7"/>
    <w:rsid w:val="0085563E"/>
    <w:rsid w:val="008576AD"/>
    <w:rsid w:val="00860138"/>
    <w:rsid w:val="00860D82"/>
    <w:rsid w:val="008613A9"/>
    <w:rsid w:val="00861490"/>
    <w:rsid w:val="008617D4"/>
    <w:rsid w:val="00862EF2"/>
    <w:rsid w:val="0086357E"/>
    <w:rsid w:val="00864660"/>
    <w:rsid w:val="00864E62"/>
    <w:rsid w:val="00865C64"/>
    <w:rsid w:val="00865D4C"/>
    <w:rsid w:val="00865DF7"/>
    <w:rsid w:val="00866B0E"/>
    <w:rsid w:val="008670BD"/>
    <w:rsid w:val="0087098C"/>
    <w:rsid w:val="00871586"/>
    <w:rsid w:val="00871DF1"/>
    <w:rsid w:val="00871FF8"/>
    <w:rsid w:val="00873045"/>
    <w:rsid w:val="00873CAE"/>
    <w:rsid w:val="00873CEE"/>
    <w:rsid w:val="00873D8E"/>
    <w:rsid w:val="008742BC"/>
    <w:rsid w:val="00874459"/>
    <w:rsid w:val="008746AA"/>
    <w:rsid w:val="008749B1"/>
    <w:rsid w:val="00874BEC"/>
    <w:rsid w:val="00874D6D"/>
    <w:rsid w:val="0087519C"/>
    <w:rsid w:val="008753DD"/>
    <w:rsid w:val="00875476"/>
    <w:rsid w:val="00875C29"/>
    <w:rsid w:val="00875C64"/>
    <w:rsid w:val="00876D9B"/>
    <w:rsid w:val="008773A4"/>
    <w:rsid w:val="00877530"/>
    <w:rsid w:val="00877627"/>
    <w:rsid w:val="00877E38"/>
    <w:rsid w:val="00880B9F"/>
    <w:rsid w:val="00880BAE"/>
    <w:rsid w:val="00881B9F"/>
    <w:rsid w:val="00881E88"/>
    <w:rsid w:val="008829BC"/>
    <w:rsid w:val="00882FBF"/>
    <w:rsid w:val="008836F9"/>
    <w:rsid w:val="008845B2"/>
    <w:rsid w:val="00884961"/>
    <w:rsid w:val="00885104"/>
    <w:rsid w:val="008869B6"/>
    <w:rsid w:val="00890812"/>
    <w:rsid w:val="00891D26"/>
    <w:rsid w:val="00892849"/>
    <w:rsid w:val="008929AC"/>
    <w:rsid w:val="008932AD"/>
    <w:rsid w:val="00893A7D"/>
    <w:rsid w:val="00894BBA"/>
    <w:rsid w:val="00894D9B"/>
    <w:rsid w:val="00894F9E"/>
    <w:rsid w:val="00894FC4"/>
    <w:rsid w:val="00895419"/>
    <w:rsid w:val="0089584B"/>
    <w:rsid w:val="00895EF2"/>
    <w:rsid w:val="008962F9"/>
    <w:rsid w:val="00897450"/>
    <w:rsid w:val="008A095D"/>
    <w:rsid w:val="008A1251"/>
    <w:rsid w:val="008A127A"/>
    <w:rsid w:val="008A1B43"/>
    <w:rsid w:val="008A2478"/>
    <w:rsid w:val="008A2C1B"/>
    <w:rsid w:val="008A2ED8"/>
    <w:rsid w:val="008A3A8E"/>
    <w:rsid w:val="008A439A"/>
    <w:rsid w:val="008A4998"/>
    <w:rsid w:val="008A5BA1"/>
    <w:rsid w:val="008A6A1B"/>
    <w:rsid w:val="008A6FD1"/>
    <w:rsid w:val="008A7130"/>
    <w:rsid w:val="008A78DD"/>
    <w:rsid w:val="008B0958"/>
    <w:rsid w:val="008B09E8"/>
    <w:rsid w:val="008B1EA7"/>
    <w:rsid w:val="008B387D"/>
    <w:rsid w:val="008B4004"/>
    <w:rsid w:val="008B4082"/>
    <w:rsid w:val="008B4381"/>
    <w:rsid w:val="008B58FB"/>
    <w:rsid w:val="008B619F"/>
    <w:rsid w:val="008B61F8"/>
    <w:rsid w:val="008B66A6"/>
    <w:rsid w:val="008B7075"/>
    <w:rsid w:val="008B70F8"/>
    <w:rsid w:val="008B78EC"/>
    <w:rsid w:val="008C0F64"/>
    <w:rsid w:val="008C13DF"/>
    <w:rsid w:val="008C1530"/>
    <w:rsid w:val="008C160C"/>
    <w:rsid w:val="008C1759"/>
    <w:rsid w:val="008C251B"/>
    <w:rsid w:val="008C3505"/>
    <w:rsid w:val="008C35F7"/>
    <w:rsid w:val="008C3865"/>
    <w:rsid w:val="008C47B7"/>
    <w:rsid w:val="008C4957"/>
    <w:rsid w:val="008C547B"/>
    <w:rsid w:val="008C5497"/>
    <w:rsid w:val="008C562E"/>
    <w:rsid w:val="008C5BFC"/>
    <w:rsid w:val="008C7349"/>
    <w:rsid w:val="008C73E4"/>
    <w:rsid w:val="008D08F7"/>
    <w:rsid w:val="008D198B"/>
    <w:rsid w:val="008D1DD4"/>
    <w:rsid w:val="008D228B"/>
    <w:rsid w:val="008D2F32"/>
    <w:rsid w:val="008D3CCB"/>
    <w:rsid w:val="008D69F0"/>
    <w:rsid w:val="008D6AA3"/>
    <w:rsid w:val="008D6BFB"/>
    <w:rsid w:val="008D6C32"/>
    <w:rsid w:val="008E0D42"/>
    <w:rsid w:val="008E1D1B"/>
    <w:rsid w:val="008E2194"/>
    <w:rsid w:val="008E24FA"/>
    <w:rsid w:val="008E3217"/>
    <w:rsid w:val="008E322F"/>
    <w:rsid w:val="008E3272"/>
    <w:rsid w:val="008E3374"/>
    <w:rsid w:val="008E360E"/>
    <w:rsid w:val="008E3722"/>
    <w:rsid w:val="008E433F"/>
    <w:rsid w:val="008E445F"/>
    <w:rsid w:val="008E44A5"/>
    <w:rsid w:val="008E5450"/>
    <w:rsid w:val="008E696E"/>
    <w:rsid w:val="008E6B0E"/>
    <w:rsid w:val="008E7216"/>
    <w:rsid w:val="008E7F90"/>
    <w:rsid w:val="008F2234"/>
    <w:rsid w:val="008F339D"/>
    <w:rsid w:val="008F4DDC"/>
    <w:rsid w:val="008F59DA"/>
    <w:rsid w:val="008F66CC"/>
    <w:rsid w:val="008F6AED"/>
    <w:rsid w:val="008F6BD3"/>
    <w:rsid w:val="008F6C09"/>
    <w:rsid w:val="0090010F"/>
    <w:rsid w:val="0090059D"/>
    <w:rsid w:val="00900C32"/>
    <w:rsid w:val="00900E22"/>
    <w:rsid w:val="00901765"/>
    <w:rsid w:val="0090214B"/>
    <w:rsid w:val="0090234A"/>
    <w:rsid w:val="0090271D"/>
    <w:rsid w:val="00902BFD"/>
    <w:rsid w:val="00902DF3"/>
    <w:rsid w:val="00902EA2"/>
    <w:rsid w:val="009044E4"/>
    <w:rsid w:val="00904D49"/>
    <w:rsid w:val="00905118"/>
    <w:rsid w:val="009054A4"/>
    <w:rsid w:val="00905B00"/>
    <w:rsid w:val="00905C55"/>
    <w:rsid w:val="00906008"/>
    <w:rsid w:val="00906CE7"/>
    <w:rsid w:val="00907857"/>
    <w:rsid w:val="00910000"/>
    <w:rsid w:val="00910495"/>
    <w:rsid w:val="00910582"/>
    <w:rsid w:val="00910BFC"/>
    <w:rsid w:val="009115B7"/>
    <w:rsid w:val="00912203"/>
    <w:rsid w:val="00913B2B"/>
    <w:rsid w:val="00914A04"/>
    <w:rsid w:val="00915CDB"/>
    <w:rsid w:val="00915D59"/>
    <w:rsid w:val="00916C7E"/>
    <w:rsid w:val="009170E2"/>
    <w:rsid w:val="00920C06"/>
    <w:rsid w:val="0092169B"/>
    <w:rsid w:val="00921934"/>
    <w:rsid w:val="00921D5E"/>
    <w:rsid w:val="00921D8A"/>
    <w:rsid w:val="00922347"/>
    <w:rsid w:val="009227C9"/>
    <w:rsid w:val="00923090"/>
    <w:rsid w:val="00923319"/>
    <w:rsid w:val="00923666"/>
    <w:rsid w:val="00923AEA"/>
    <w:rsid w:val="00924068"/>
    <w:rsid w:val="009247B3"/>
    <w:rsid w:val="00925896"/>
    <w:rsid w:val="00925EED"/>
    <w:rsid w:val="00926017"/>
    <w:rsid w:val="00927199"/>
    <w:rsid w:val="00927792"/>
    <w:rsid w:val="00927AE6"/>
    <w:rsid w:val="00927F89"/>
    <w:rsid w:val="00930375"/>
    <w:rsid w:val="00930D60"/>
    <w:rsid w:val="00930E4E"/>
    <w:rsid w:val="00931C49"/>
    <w:rsid w:val="009328AF"/>
    <w:rsid w:val="00933D46"/>
    <w:rsid w:val="00934082"/>
    <w:rsid w:val="009346BF"/>
    <w:rsid w:val="009362C2"/>
    <w:rsid w:val="0093689E"/>
    <w:rsid w:val="009370EB"/>
    <w:rsid w:val="00937B4E"/>
    <w:rsid w:val="00937CBF"/>
    <w:rsid w:val="00940A24"/>
    <w:rsid w:val="0094109D"/>
    <w:rsid w:val="009415AE"/>
    <w:rsid w:val="0094236B"/>
    <w:rsid w:val="0094251E"/>
    <w:rsid w:val="0094307B"/>
    <w:rsid w:val="00945151"/>
    <w:rsid w:val="009451B2"/>
    <w:rsid w:val="009452E7"/>
    <w:rsid w:val="009458A2"/>
    <w:rsid w:val="009458F8"/>
    <w:rsid w:val="0094598F"/>
    <w:rsid w:val="00946AF5"/>
    <w:rsid w:val="009472C3"/>
    <w:rsid w:val="0094761D"/>
    <w:rsid w:val="00947E22"/>
    <w:rsid w:val="00947F9A"/>
    <w:rsid w:val="009502FC"/>
    <w:rsid w:val="00951B85"/>
    <w:rsid w:val="00951FA2"/>
    <w:rsid w:val="00952705"/>
    <w:rsid w:val="00952893"/>
    <w:rsid w:val="00953330"/>
    <w:rsid w:val="00954A54"/>
    <w:rsid w:val="0095562B"/>
    <w:rsid w:val="00957433"/>
    <w:rsid w:val="00957FA3"/>
    <w:rsid w:val="00960487"/>
    <w:rsid w:val="00960C8C"/>
    <w:rsid w:val="00960FC0"/>
    <w:rsid w:val="009619FC"/>
    <w:rsid w:val="00962A4A"/>
    <w:rsid w:val="00962A67"/>
    <w:rsid w:val="00962B41"/>
    <w:rsid w:val="00962CDE"/>
    <w:rsid w:val="00964461"/>
    <w:rsid w:val="00965528"/>
    <w:rsid w:val="00965D1E"/>
    <w:rsid w:val="00967028"/>
    <w:rsid w:val="009673AB"/>
    <w:rsid w:val="00967952"/>
    <w:rsid w:val="00970023"/>
    <w:rsid w:val="0097076F"/>
    <w:rsid w:val="009709C9"/>
    <w:rsid w:val="00971185"/>
    <w:rsid w:val="00971B35"/>
    <w:rsid w:val="009723E9"/>
    <w:rsid w:val="00972D07"/>
    <w:rsid w:val="009735E8"/>
    <w:rsid w:val="0097372A"/>
    <w:rsid w:val="00974421"/>
    <w:rsid w:val="00975559"/>
    <w:rsid w:val="00975D7A"/>
    <w:rsid w:val="0097609B"/>
    <w:rsid w:val="00976198"/>
    <w:rsid w:val="00977B7B"/>
    <w:rsid w:val="0098013B"/>
    <w:rsid w:val="00981490"/>
    <w:rsid w:val="00981E75"/>
    <w:rsid w:val="009828E9"/>
    <w:rsid w:val="00982CD9"/>
    <w:rsid w:val="009835F2"/>
    <w:rsid w:val="00983C05"/>
    <w:rsid w:val="00983FC2"/>
    <w:rsid w:val="00984589"/>
    <w:rsid w:val="00984FE8"/>
    <w:rsid w:val="00985273"/>
    <w:rsid w:val="00985BE7"/>
    <w:rsid w:val="009865C9"/>
    <w:rsid w:val="009876F6"/>
    <w:rsid w:val="00987E83"/>
    <w:rsid w:val="00990127"/>
    <w:rsid w:val="009904F3"/>
    <w:rsid w:val="00991C86"/>
    <w:rsid w:val="0099216E"/>
    <w:rsid w:val="00992A54"/>
    <w:rsid w:val="009931B6"/>
    <w:rsid w:val="00993419"/>
    <w:rsid w:val="00993654"/>
    <w:rsid w:val="00994B37"/>
    <w:rsid w:val="0099593E"/>
    <w:rsid w:val="00995E5E"/>
    <w:rsid w:val="00996021"/>
    <w:rsid w:val="00996848"/>
    <w:rsid w:val="00996DBC"/>
    <w:rsid w:val="009978E4"/>
    <w:rsid w:val="00997D95"/>
    <w:rsid w:val="009A0338"/>
    <w:rsid w:val="009A0A22"/>
    <w:rsid w:val="009A1A0D"/>
    <w:rsid w:val="009A1B02"/>
    <w:rsid w:val="009A1D92"/>
    <w:rsid w:val="009A2F71"/>
    <w:rsid w:val="009A373A"/>
    <w:rsid w:val="009A4E3A"/>
    <w:rsid w:val="009A71C9"/>
    <w:rsid w:val="009B06F3"/>
    <w:rsid w:val="009B1AE3"/>
    <w:rsid w:val="009B2013"/>
    <w:rsid w:val="009B2322"/>
    <w:rsid w:val="009B2B2E"/>
    <w:rsid w:val="009B342E"/>
    <w:rsid w:val="009B3B5B"/>
    <w:rsid w:val="009B40D8"/>
    <w:rsid w:val="009B4D70"/>
    <w:rsid w:val="009B52A7"/>
    <w:rsid w:val="009B59D4"/>
    <w:rsid w:val="009B60FE"/>
    <w:rsid w:val="009B6A4B"/>
    <w:rsid w:val="009B6C8C"/>
    <w:rsid w:val="009B6D36"/>
    <w:rsid w:val="009B7223"/>
    <w:rsid w:val="009C08EB"/>
    <w:rsid w:val="009C0ACE"/>
    <w:rsid w:val="009C1E39"/>
    <w:rsid w:val="009C1E86"/>
    <w:rsid w:val="009C229B"/>
    <w:rsid w:val="009C26A0"/>
    <w:rsid w:val="009C2933"/>
    <w:rsid w:val="009C35FE"/>
    <w:rsid w:val="009C3910"/>
    <w:rsid w:val="009C4929"/>
    <w:rsid w:val="009C5C82"/>
    <w:rsid w:val="009C5F58"/>
    <w:rsid w:val="009C6856"/>
    <w:rsid w:val="009C749C"/>
    <w:rsid w:val="009C7708"/>
    <w:rsid w:val="009C7BA4"/>
    <w:rsid w:val="009D1260"/>
    <w:rsid w:val="009D14CF"/>
    <w:rsid w:val="009D269A"/>
    <w:rsid w:val="009D3257"/>
    <w:rsid w:val="009D336C"/>
    <w:rsid w:val="009D4313"/>
    <w:rsid w:val="009D50BE"/>
    <w:rsid w:val="009D5823"/>
    <w:rsid w:val="009D7F97"/>
    <w:rsid w:val="009D7FA4"/>
    <w:rsid w:val="009E0039"/>
    <w:rsid w:val="009E045B"/>
    <w:rsid w:val="009E0C7D"/>
    <w:rsid w:val="009E1063"/>
    <w:rsid w:val="009E1DDD"/>
    <w:rsid w:val="009E2512"/>
    <w:rsid w:val="009E45C0"/>
    <w:rsid w:val="009E4752"/>
    <w:rsid w:val="009E536D"/>
    <w:rsid w:val="009E66E6"/>
    <w:rsid w:val="009E6F64"/>
    <w:rsid w:val="009E6F7A"/>
    <w:rsid w:val="009E79CC"/>
    <w:rsid w:val="009F1C3D"/>
    <w:rsid w:val="009F3512"/>
    <w:rsid w:val="009F3556"/>
    <w:rsid w:val="009F4F69"/>
    <w:rsid w:val="009F5D88"/>
    <w:rsid w:val="009F60F6"/>
    <w:rsid w:val="009F651A"/>
    <w:rsid w:val="009F67D4"/>
    <w:rsid w:val="009F71B1"/>
    <w:rsid w:val="009F7206"/>
    <w:rsid w:val="009F7363"/>
    <w:rsid w:val="009F7F16"/>
    <w:rsid w:val="00A002BE"/>
    <w:rsid w:val="00A0073C"/>
    <w:rsid w:val="00A00B58"/>
    <w:rsid w:val="00A0134A"/>
    <w:rsid w:val="00A017B0"/>
    <w:rsid w:val="00A01BDE"/>
    <w:rsid w:val="00A02713"/>
    <w:rsid w:val="00A03012"/>
    <w:rsid w:val="00A03276"/>
    <w:rsid w:val="00A03B7A"/>
    <w:rsid w:val="00A0643D"/>
    <w:rsid w:val="00A067AC"/>
    <w:rsid w:val="00A071CB"/>
    <w:rsid w:val="00A07523"/>
    <w:rsid w:val="00A07963"/>
    <w:rsid w:val="00A07D07"/>
    <w:rsid w:val="00A11DD8"/>
    <w:rsid w:val="00A11F06"/>
    <w:rsid w:val="00A126AC"/>
    <w:rsid w:val="00A12FCC"/>
    <w:rsid w:val="00A133EA"/>
    <w:rsid w:val="00A13C21"/>
    <w:rsid w:val="00A14033"/>
    <w:rsid w:val="00A14535"/>
    <w:rsid w:val="00A151B6"/>
    <w:rsid w:val="00A152F3"/>
    <w:rsid w:val="00A155F1"/>
    <w:rsid w:val="00A1658F"/>
    <w:rsid w:val="00A1683C"/>
    <w:rsid w:val="00A16E96"/>
    <w:rsid w:val="00A16E9A"/>
    <w:rsid w:val="00A173E3"/>
    <w:rsid w:val="00A17E37"/>
    <w:rsid w:val="00A204ED"/>
    <w:rsid w:val="00A209BA"/>
    <w:rsid w:val="00A21BA1"/>
    <w:rsid w:val="00A21D50"/>
    <w:rsid w:val="00A22E55"/>
    <w:rsid w:val="00A22E9E"/>
    <w:rsid w:val="00A234EE"/>
    <w:rsid w:val="00A23AA5"/>
    <w:rsid w:val="00A23B2C"/>
    <w:rsid w:val="00A2488D"/>
    <w:rsid w:val="00A25B00"/>
    <w:rsid w:val="00A26A01"/>
    <w:rsid w:val="00A270D2"/>
    <w:rsid w:val="00A27EE3"/>
    <w:rsid w:val="00A304F4"/>
    <w:rsid w:val="00A308E7"/>
    <w:rsid w:val="00A31E24"/>
    <w:rsid w:val="00A3213A"/>
    <w:rsid w:val="00A3278E"/>
    <w:rsid w:val="00A32D83"/>
    <w:rsid w:val="00A33846"/>
    <w:rsid w:val="00A338F3"/>
    <w:rsid w:val="00A35E4B"/>
    <w:rsid w:val="00A36B5F"/>
    <w:rsid w:val="00A371DE"/>
    <w:rsid w:val="00A37231"/>
    <w:rsid w:val="00A3750D"/>
    <w:rsid w:val="00A37D83"/>
    <w:rsid w:val="00A4018F"/>
    <w:rsid w:val="00A4177A"/>
    <w:rsid w:val="00A4189E"/>
    <w:rsid w:val="00A419E4"/>
    <w:rsid w:val="00A42137"/>
    <w:rsid w:val="00A43154"/>
    <w:rsid w:val="00A435F6"/>
    <w:rsid w:val="00A4367E"/>
    <w:rsid w:val="00A43995"/>
    <w:rsid w:val="00A43FDE"/>
    <w:rsid w:val="00A44912"/>
    <w:rsid w:val="00A45EA1"/>
    <w:rsid w:val="00A4614D"/>
    <w:rsid w:val="00A46350"/>
    <w:rsid w:val="00A46506"/>
    <w:rsid w:val="00A465A4"/>
    <w:rsid w:val="00A46F4A"/>
    <w:rsid w:val="00A471DD"/>
    <w:rsid w:val="00A47760"/>
    <w:rsid w:val="00A47A23"/>
    <w:rsid w:val="00A50099"/>
    <w:rsid w:val="00A51DF8"/>
    <w:rsid w:val="00A530EF"/>
    <w:rsid w:val="00A5351B"/>
    <w:rsid w:val="00A5446D"/>
    <w:rsid w:val="00A5586F"/>
    <w:rsid w:val="00A55A2E"/>
    <w:rsid w:val="00A55C1A"/>
    <w:rsid w:val="00A55C7F"/>
    <w:rsid w:val="00A5655A"/>
    <w:rsid w:val="00A56A1E"/>
    <w:rsid w:val="00A5710F"/>
    <w:rsid w:val="00A57219"/>
    <w:rsid w:val="00A57443"/>
    <w:rsid w:val="00A60C0E"/>
    <w:rsid w:val="00A642B9"/>
    <w:rsid w:val="00A64782"/>
    <w:rsid w:val="00A64BE9"/>
    <w:rsid w:val="00A65226"/>
    <w:rsid w:val="00A6551E"/>
    <w:rsid w:val="00A66285"/>
    <w:rsid w:val="00A6751A"/>
    <w:rsid w:val="00A67D22"/>
    <w:rsid w:val="00A7046D"/>
    <w:rsid w:val="00A706CD"/>
    <w:rsid w:val="00A718FC"/>
    <w:rsid w:val="00A721BF"/>
    <w:rsid w:val="00A72B8E"/>
    <w:rsid w:val="00A73A7A"/>
    <w:rsid w:val="00A73AA3"/>
    <w:rsid w:val="00A75C34"/>
    <w:rsid w:val="00A76619"/>
    <w:rsid w:val="00A766A2"/>
    <w:rsid w:val="00A7681E"/>
    <w:rsid w:val="00A774C6"/>
    <w:rsid w:val="00A779ED"/>
    <w:rsid w:val="00A800C1"/>
    <w:rsid w:val="00A8063A"/>
    <w:rsid w:val="00A80AD9"/>
    <w:rsid w:val="00A83A71"/>
    <w:rsid w:val="00A8555E"/>
    <w:rsid w:val="00A85665"/>
    <w:rsid w:val="00A85AE2"/>
    <w:rsid w:val="00A860EC"/>
    <w:rsid w:val="00A863A0"/>
    <w:rsid w:val="00A86C45"/>
    <w:rsid w:val="00A87524"/>
    <w:rsid w:val="00A87906"/>
    <w:rsid w:val="00A909F7"/>
    <w:rsid w:val="00A91032"/>
    <w:rsid w:val="00A91522"/>
    <w:rsid w:val="00A916D2"/>
    <w:rsid w:val="00A91862"/>
    <w:rsid w:val="00A921F8"/>
    <w:rsid w:val="00A92461"/>
    <w:rsid w:val="00A9389B"/>
    <w:rsid w:val="00A94426"/>
    <w:rsid w:val="00A94723"/>
    <w:rsid w:val="00A956E1"/>
    <w:rsid w:val="00A95877"/>
    <w:rsid w:val="00A969CD"/>
    <w:rsid w:val="00A97227"/>
    <w:rsid w:val="00A972E2"/>
    <w:rsid w:val="00A97F7D"/>
    <w:rsid w:val="00AA123B"/>
    <w:rsid w:val="00AA1ADA"/>
    <w:rsid w:val="00AA1B6A"/>
    <w:rsid w:val="00AA1D35"/>
    <w:rsid w:val="00AA1F39"/>
    <w:rsid w:val="00AA231D"/>
    <w:rsid w:val="00AA23F1"/>
    <w:rsid w:val="00AA29DE"/>
    <w:rsid w:val="00AA2CF8"/>
    <w:rsid w:val="00AA3F43"/>
    <w:rsid w:val="00AA3FDA"/>
    <w:rsid w:val="00AA4E52"/>
    <w:rsid w:val="00AA4E99"/>
    <w:rsid w:val="00AA525D"/>
    <w:rsid w:val="00AA5B61"/>
    <w:rsid w:val="00AA621E"/>
    <w:rsid w:val="00AA64C6"/>
    <w:rsid w:val="00AA6DC7"/>
    <w:rsid w:val="00AA6DED"/>
    <w:rsid w:val="00AB085F"/>
    <w:rsid w:val="00AB0FE6"/>
    <w:rsid w:val="00AB1255"/>
    <w:rsid w:val="00AB1768"/>
    <w:rsid w:val="00AB1F4B"/>
    <w:rsid w:val="00AB2DB9"/>
    <w:rsid w:val="00AB32D7"/>
    <w:rsid w:val="00AB4114"/>
    <w:rsid w:val="00AB44DF"/>
    <w:rsid w:val="00AB4AA8"/>
    <w:rsid w:val="00AB521C"/>
    <w:rsid w:val="00AB6CF3"/>
    <w:rsid w:val="00AB787B"/>
    <w:rsid w:val="00AB7D4D"/>
    <w:rsid w:val="00AC0FBD"/>
    <w:rsid w:val="00AC1619"/>
    <w:rsid w:val="00AC197E"/>
    <w:rsid w:val="00AC3B45"/>
    <w:rsid w:val="00AC412A"/>
    <w:rsid w:val="00AC47B8"/>
    <w:rsid w:val="00AC4C43"/>
    <w:rsid w:val="00AC519D"/>
    <w:rsid w:val="00AC64BF"/>
    <w:rsid w:val="00AC67D0"/>
    <w:rsid w:val="00AC6E20"/>
    <w:rsid w:val="00AC763E"/>
    <w:rsid w:val="00AD0716"/>
    <w:rsid w:val="00AD0931"/>
    <w:rsid w:val="00AD1AA7"/>
    <w:rsid w:val="00AD2A75"/>
    <w:rsid w:val="00AD32B3"/>
    <w:rsid w:val="00AD37A3"/>
    <w:rsid w:val="00AD3C34"/>
    <w:rsid w:val="00AD3DA6"/>
    <w:rsid w:val="00AD44AA"/>
    <w:rsid w:val="00AD68FE"/>
    <w:rsid w:val="00AE06B5"/>
    <w:rsid w:val="00AE0F5B"/>
    <w:rsid w:val="00AE2853"/>
    <w:rsid w:val="00AE3B85"/>
    <w:rsid w:val="00AE68A1"/>
    <w:rsid w:val="00AE6B67"/>
    <w:rsid w:val="00AE6BBE"/>
    <w:rsid w:val="00AE6ED2"/>
    <w:rsid w:val="00AF16D9"/>
    <w:rsid w:val="00AF1B8F"/>
    <w:rsid w:val="00AF2E33"/>
    <w:rsid w:val="00AF44EB"/>
    <w:rsid w:val="00AF52B1"/>
    <w:rsid w:val="00AF6A08"/>
    <w:rsid w:val="00AF6F69"/>
    <w:rsid w:val="00AF7881"/>
    <w:rsid w:val="00B00447"/>
    <w:rsid w:val="00B01113"/>
    <w:rsid w:val="00B01ECB"/>
    <w:rsid w:val="00B0406B"/>
    <w:rsid w:val="00B05949"/>
    <w:rsid w:val="00B05DC8"/>
    <w:rsid w:val="00B0641C"/>
    <w:rsid w:val="00B07DBF"/>
    <w:rsid w:val="00B07FBC"/>
    <w:rsid w:val="00B10642"/>
    <w:rsid w:val="00B10845"/>
    <w:rsid w:val="00B10CAC"/>
    <w:rsid w:val="00B11932"/>
    <w:rsid w:val="00B11976"/>
    <w:rsid w:val="00B124CB"/>
    <w:rsid w:val="00B13154"/>
    <w:rsid w:val="00B150AF"/>
    <w:rsid w:val="00B16483"/>
    <w:rsid w:val="00B164F2"/>
    <w:rsid w:val="00B16507"/>
    <w:rsid w:val="00B16CC3"/>
    <w:rsid w:val="00B177D2"/>
    <w:rsid w:val="00B17CA8"/>
    <w:rsid w:val="00B20001"/>
    <w:rsid w:val="00B2007E"/>
    <w:rsid w:val="00B20A2A"/>
    <w:rsid w:val="00B20F78"/>
    <w:rsid w:val="00B21FB2"/>
    <w:rsid w:val="00B22188"/>
    <w:rsid w:val="00B2262E"/>
    <w:rsid w:val="00B2389F"/>
    <w:rsid w:val="00B23B61"/>
    <w:rsid w:val="00B240BA"/>
    <w:rsid w:val="00B2443E"/>
    <w:rsid w:val="00B24707"/>
    <w:rsid w:val="00B2482C"/>
    <w:rsid w:val="00B248D0"/>
    <w:rsid w:val="00B249AD"/>
    <w:rsid w:val="00B258F7"/>
    <w:rsid w:val="00B260B5"/>
    <w:rsid w:val="00B26142"/>
    <w:rsid w:val="00B27688"/>
    <w:rsid w:val="00B27E1A"/>
    <w:rsid w:val="00B30440"/>
    <w:rsid w:val="00B31C04"/>
    <w:rsid w:val="00B31F65"/>
    <w:rsid w:val="00B32125"/>
    <w:rsid w:val="00B3383C"/>
    <w:rsid w:val="00B33937"/>
    <w:rsid w:val="00B33CFC"/>
    <w:rsid w:val="00B33DA6"/>
    <w:rsid w:val="00B3427A"/>
    <w:rsid w:val="00B3460B"/>
    <w:rsid w:val="00B35FB4"/>
    <w:rsid w:val="00B36CED"/>
    <w:rsid w:val="00B37301"/>
    <w:rsid w:val="00B37D8D"/>
    <w:rsid w:val="00B40908"/>
    <w:rsid w:val="00B41565"/>
    <w:rsid w:val="00B4165F"/>
    <w:rsid w:val="00B41B4A"/>
    <w:rsid w:val="00B42C24"/>
    <w:rsid w:val="00B44718"/>
    <w:rsid w:val="00B44BDF"/>
    <w:rsid w:val="00B44CDC"/>
    <w:rsid w:val="00B45854"/>
    <w:rsid w:val="00B45AD8"/>
    <w:rsid w:val="00B460C2"/>
    <w:rsid w:val="00B462D5"/>
    <w:rsid w:val="00B465A9"/>
    <w:rsid w:val="00B4666E"/>
    <w:rsid w:val="00B46847"/>
    <w:rsid w:val="00B476A5"/>
    <w:rsid w:val="00B5116F"/>
    <w:rsid w:val="00B519FE"/>
    <w:rsid w:val="00B51EC0"/>
    <w:rsid w:val="00B52B2A"/>
    <w:rsid w:val="00B5343B"/>
    <w:rsid w:val="00B54340"/>
    <w:rsid w:val="00B54764"/>
    <w:rsid w:val="00B5523E"/>
    <w:rsid w:val="00B55EF2"/>
    <w:rsid w:val="00B55FD2"/>
    <w:rsid w:val="00B560BC"/>
    <w:rsid w:val="00B56516"/>
    <w:rsid w:val="00B5668F"/>
    <w:rsid w:val="00B56771"/>
    <w:rsid w:val="00B56F67"/>
    <w:rsid w:val="00B57072"/>
    <w:rsid w:val="00B62706"/>
    <w:rsid w:val="00B6323F"/>
    <w:rsid w:val="00B63DC1"/>
    <w:rsid w:val="00B643F8"/>
    <w:rsid w:val="00B659D3"/>
    <w:rsid w:val="00B66A9F"/>
    <w:rsid w:val="00B66BE2"/>
    <w:rsid w:val="00B701D8"/>
    <w:rsid w:val="00B70407"/>
    <w:rsid w:val="00B70B0D"/>
    <w:rsid w:val="00B7126C"/>
    <w:rsid w:val="00B7203D"/>
    <w:rsid w:val="00B73C74"/>
    <w:rsid w:val="00B74320"/>
    <w:rsid w:val="00B762F8"/>
    <w:rsid w:val="00B76DFD"/>
    <w:rsid w:val="00B817FF"/>
    <w:rsid w:val="00B824C0"/>
    <w:rsid w:val="00B83716"/>
    <w:rsid w:val="00B83767"/>
    <w:rsid w:val="00B83844"/>
    <w:rsid w:val="00B84B3C"/>
    <w:rsid w:val="00B85B26"/>
    <w:rsid w:val="00B87185"/>
    <w:rsid w:val="00B872BA"/>
    <w:rsid w:val="00B87383"/>
    <w:rsid w:val="00B904A2"/>
    <w:rsid w:val="00B9091D"/>
    <w:rsid w:val="00B90CE2"/>
    <w:rsid w:val="00B90EEF"/>
    <w:rsid w:val="00B91CBE"/>
    <w:rsid w:val="00B92321"/>
    <w:rsid w:val="00B945E8"/>
    <w:rsid w:val="00B946CD"/>
    <w:rsid w:val="00B9485F"/>
    <w:rsid w:val="00B94BD0"/>
    <w:rsid w:val="00B95302"/>
    <w:rsid w:val="00B95ACF"/>
    <w:rsid w:val="00B95AD9"/>
    <w:rsid w:val="00B95C20"/>
    <w:rsid w:val="00B9687C"/>
    <w:rsid w:val="00B96B8F"/>
    <w:rsid w:val="00B97535"/>
    <w:rsid w:val="00B97FCF"/>
    <w:rsid w:val="00BA06B4"/>
    <w:rsid w:val="00BA0E11"/>
    <w:rsid w:val="00BA258E"/>
    <w:rsid w:val="00BA2E71"/>
    <w:rsid w:val="00BA3007"/>
    <w:rsid w:val="00BA33FB"/>
    <w:rsid w:val="00BA3E57"/>
    <w:rsid w:val="00BA63EA"/>
    <w:rsid w:val="00BA70E7"/>
    <w:rsid w:val="00BA718A"/>
    <w:rsid w:val="00BA72E1"/>
    <w:rsid w:val="00BA7911"/>
    <w:rsid w:val="00BB1628"/>
    <w:rsid w:val="00BB2635"/>
    <w:rsid w:val="00BB2A07"/>
    <w:rsid w:val="00BB3D9A"/>
    <w:rsid w:val="00BB510A"/>
    <w:rsid w:val="00BB521D"/>
    <w:rsid w:val="00BB56AE"/>
    <w:rsid w:val="00BB65EB"/>
    <w:rsid w:val="00BB675E"/>
    <w:rsid w:val="00BB6A3C"/>
    <w:rsid w:val="00BB6DB2"/>
    <w:rsid w:val="00BC00AA"/>
    <w:rsid w:val="00BC0408"/>
    <w:rsid w:val="00BC16E3"/>
    <w:rsid w:val="00BC1834"/>
    <w:rsid w:val="00BC386B"/>
    <w:rsid w:val="00BC3C84"/>
    <w:rsid w:val="00BC3F2A"/>
    <w:rsid w:val="00BC49C0"/>
    <w:rsid w:val="00BC54BF"/>
    <w:rsid w:val="00BC55B1"/>
    <w:rsid w:val="00BC5C0F"/>
    <w:rsid w:val="00BC6609"/>
    <w:rsid w:val="00BC6E93"/>
    <w:rsid w:val="00BC74C8"/>
    <w:rsid w:val="00BD0E76"/>
    <w:rsid w:val="00BD1068"/>
    <w:rsid w:val="00BD26F8"/>
    <w:rsid w:val="00BD2C19"/>
    <w:rsid w:val="00BD34CC"/>
    <w:rsid w:val="00BD426D"/>
    <w:rsid w:val="00BD443C"/>
    <w:rsid w:val="00BD486F"/>
    <w:rsid w:val="00BD5EA3"/>
    <w:rsid w:val="00BD5F47"/>
    <w:rsid w:val="00BE000C"/>
    <w:rsid w:val="00BE0ED0"/>
    <w:rsid w:val="00BE20CF"/>
    <w:rsid w:val="00BE2ACF"/>
    <w:rsid w:val="00BE2BBE"/>
    <w:rsid w:val="00BE3A26"/>
    <w:rsid w:val="00BE45DE"/>
    <w:rsid w:val="00BE4A28"/>
    <w:rsid w:val="00BE567F"/>
    <w:rsid w:val="00BE6EA3"/>
    <w:rsid w:val="00BF10FA"/>
    <w:rsid w:val="00BF196B"/>
    <w:rsid w:val="00BF244F"/>
    <w:rsid w:val="00BF44FB"/>
    <w:rsid w:val="00BF53F6"/>
    <w:rsid w:val="00BF5A60"/>
    <w:rsid w:val="00BF5DE8"/>
    <w:rsid w:val="00BF60C6"/>
    <w:rsid w:val="00BF6A0B"/>
    <w:rsid w:val="00BF6C31"/>
    <w:rsid w:val="00C0079F"/>
    <w:rsid w:val="00C010B1"/>
    <w:rsid w:val="00C0231A"/>
    <w:rsid w:val="00C03510"/>
    <w:rsid w:val="00C03A46"/>
    <w:rsid w:val="00C03EB9"/>
    <w:rsid w:val="00C040A0"/>
    <w:rsid w:val="00C040D9"/>
    <w:rsid w:val="00C04965"/>
    <w:rsid w:val="00C05C21"/>
    <w:rsid w:val="00C05ED5"/>
    <w:rsid w:val="00C05F56"/>
    <w:rsid w:val="00C06AFC"/>
    <w:rsid w:val="00C06D61"/>
    <w:rsid w:val="00C072BF"/>
    <w:rsid w:val="00C073F0"/>
    <w:rsid w:val="00C07BC5"/>
    <w:rsid w:val="00C07E7E"/>
    <w:rsid w:val="00C101E7"/>
    <w:rsid w:val="00C105B7"/>
    <w:rsid w:val="00C114E1"/>
    <w:rsid w:val="00C11AFE"/>
    <w:rsid w:val="00C128E0"/>
    <w:rsid w:val="00C1294A"/>
    <w:rsid w:val="00C1297E"/>
    <w:rsid w:val="00C13361"/>
    <w:rsid w:val="00C134FB"/>
    <w:rsid w:val="00C13CCF"/>
    <w:rsid w:val="00C1628F"/>
    <w:rsid w:val="00C1746A"/>
    <w:rsid w:val="00C206AD"/>
    <w:rsid w:val="00C20E41"/>
    <w:rsid w:val="00C20F34"/>
    <w:rsid w:val="00C2227C"/>
    <w:rsid w:val="00C229F0"/>
    <w:rsid w:val="00C22FFC"/>
    <w:rsid w:val="00C231F0"/>
    <w:rsid w:val="00C23427"/>
    <w:rsid w:val="00C23EB4"/>
    <w:rsid w:val="00C2407C"/>
    <w:rsid w:val="00C24978"/>
    <w:rsid w:val="00C2559D"/>
    <w:rsid w:val="00C256A7"/>
    <w:rsid w:val="00C25A06"/>
    <w:rsid w:val="00C26335"/>
    <w:rsid w:val="00C272DF"/>
    <w:rsid w:val="00C30D57"/>
    <w:rsid w:val="00C33403"/>
    <w:rsid w:val="00C336ED"/>
    <w:rsid w:val="00C343F7"/>
    <w:rsid w:val="00C34FBC"/>
    <w:rsid w:val="00C35412"/>
    <w:rsid w:val="00C3569D"/>
    <w:rsid w:val="00C357D5"/>
    <w:rsid w:val="00C358E4"/>
    <w:rsid w:val="00C36DA2"/>
    <w:rsid w:val="00C374B3"/>
    <w:rsid w:val="00C4022B"/>
    <w:rsid w:val="00C40B01"/>
    <w:rsid w:val="00C41093"/>
    <w:rsid w:val="00C4211C"/>
    <w:rsid w:val="00C4289C"/>
    <w:rsid w:val="00C43A8C"/>
    <w:rsid w:val="00C43AE4"/>
    <w:rsid w:val="00C43F21"/>
    <w:rsid w:val="00C45960"/>
    <w:rsid w:val="00C45E1B"/>
    <w:rsid w:val="00C472AB"/>
    <w:rsid w:val="00C50FE6"/>
    <w:rsid w:val="00C51CC7"/>
    <w:rsid w:val="00C52EF2"/>
    <w:rsid w:val="00C5372A"/>
    <w:rsid w:val="00C537FE"/>
    <w:rsid w:val="00C54205"/>
    <w:rsid w:val="00C54728"/>
    <w:rsid w:val="00C551BF"/>
    <w:rsid w:val="00C563B5"/>
    <w:rsid w:val="00C56AEF"/>
    <w:rsid w:val="00C56EB4"/>
    <w:rsid w:val="00C573C0"/>
    <w:rsid w:val="00C57867"/>
    <w:rsid w:val="00C602A1"/>
    <w:rsid w:val="00C617E1"/>
    <w:rsid w:val="00C61BE4"/>
    <w:rsid w:val="00C61DC9"/>
    <w:rsid w:val="00C61E77"/>
    <w:rsid w:val="00C63038"/>
    <w:rsid w:val="00C634C6"/>
    <w:rsid w:val="00C635C4"/>
    <w:rsid w:val="00C63C4C"/>
    <w:rsid w:val="00C6468E"/>
    <w:rsid w:val="00C64DD1"/>
    <w:rsid w:val="00C650D2"/>
    <w:rsid w:val="00C6515D"/>
    <w:rsid w:val="00C653C3"/>
    <w:rsid w:val="00C65C7A"/>
    <w:rsid w:val="00C666DE"/>
    <w:rsid w:val="00C66A97"/>
    <w:rsid w:val="00C67879"/>
    <w:rsid w:val="00C67B5D"/>
    <w:rsid w:val="00C67EB1"/>
    <w:rsid w:val="00C71455"/>
    <w:rsid w:val="00C717B5"/>
    <w:rsid w:val="00C71FCB"/>
    <w:rsid w:val="00C7268C"/>
    <w:rsid w:val="00C74042"/>
    <w:rsid w:val="00C743B2"/>
    <w:rsid w:val="00C74A8F"/>
    <w:rsid w:val="00C76372"/>
    <w:rsid w:val="00C76616"/>
    <w:rsid w:val="00C76C46"/>
    <w:rsid w:val="00C80A41"/>
    <w:rsid w:val="00C8227D"/>
    <w:rsid w:val="00C8266C"/>
    <w:rsid w:val="00C826A5"/>
    <w:rsid w:val="00C8352B"/>
    <w:rsid w:val="00C83DC9"/>
    <w:rsid w:val="00C84042"/>
    <w:rsid w:val="00C8498B"/>
    <w:rsid w:val="00C84CAD"/>
    <w:rsid w:val="00C84DDB"/>
    <w:rsid w:val="00C85758"/>
    <w:rsid w:val="00C86321"/>
    <w:rsid w:val="00C87DBA"/>
    <w:rsid w:val="00C90D2F"/>
    <w:rsid w:val="00C93318"/>
    <w:rsid w:val="00C95867"/>
    <w:rsid w:val="00C96460"/>
    <w:rsid w:val="00C9698B"/>
    <w:rsid w:val="00C96DB7"/>
    <w:rsid w:val="00CA01C9"/>
    <w:rsid w:val="00CA02F5"/>
    <w:rsid w:val="00CA0C21"/>
    <w:rsid w:val="00CA23AA"/>
    <w:rsid w:val="00CA2609"/>
    <w:rsid w:val="00CA5ACC"/>
    <w:rsid w:val="00CA5F04"/>
    <w:rsid w:val="00CA6391"/>
    <w:rsid w:val="00CB207F"/>
    <w:rsid w:val="00CB2C1B"/>
    <w:rsid w:val="00CB4D57"/>
    <w:rsid w:val="00CB5613"/>
    <w:rsid w:val="00CB5730"/>
    <w:rsid w:val="00CB674F"/>
    <w:rsid w:val="00CB6A8B"/>
    <w:rsid w:val="00CB6B4F"/>
    <w:rsid w:val="00CB7010"/>
    <w:rsid w:val="00CB737E"/>
    <w:rsid w:val="00CB763E"/>
    <w:rsid w:val="00CB7C6C"/>
    <w:rsid w:val="00CC1341"/>
    <w:rsid w:val="00CC1D54"/>
    <w:rsid w:val="00CC248E"/>
    <w:rsid w:val="00CC3190"/>
    <w:rsid w:val="00CC32A6"/>
    <w:rsid w:val="00CC3FE3"/>
    <w:rsid w:val="00CC573F"/>
    <w:rsid w:val="00CC5B26"/>
    <w:rsid w:val="00CC6014"/>
    <w:rsid w:val="00CC6E24"/>
    <w:rsid w:val="00CC726B"/>
    <w:rsid w:val="00CD05B5"/>
    <w:rsid w:val="00CD085C"/>
    <w:rsid w:val="00CD0C03"/>
    <w:rsid w:val="00CD151B"/>
    <w:rsid w:val="00CD19E8"/>
    <w:rsid w:val="00CD1F70"/>
    <w:rsid w:val="00CD2550"/>
    <w:rsid w:val="00CD269A"/>
    <w:rsid w:val="00CD368E"/>
    <w:rsid w:val="00CD392B"/>
    <w:rsid w:val="00CD47AC"/>
    <w:rsid w:val="00CD4E84"/>
    <w:rsid w:val="00CD52ED"/>
    <w:rsid w:val="00CD537D"/>
    <w:rsid w:val="00CD59D5"/>
    <w:rsid w:val="00CD6BCA"/>
    <w:rsid w:val="00CD6D1B"/>
    <w:rsid w:val="00CD70A6"/>
    <w:rsid w:val="00CD75F7"/>
    <w:rsid w:val="00CE17BE"/>
    <w:rsid w:val="00CE2079"/>
    <w:rsid w:val="00CE2AB8"/>
    <w:rsid w:val="00CE3560"/>
    <w:rsid w:val="00CE3849"/>
    <w:rsid w:val="00CE411B"/>
    <w:rsid w:val="00CE4233"/>
    <w:rsid w:val="00CE45FE"/>
    <w:rsid w:val="00CE4F40"/>
    <w:rsid w:val="00CE5133"/>
    <w:rsid w:val="00CE5995"/>
    <w:rsid w:val="00CE5A11"/>
    <w:rsid w:val="00CE5A8F"/>
    <w:rsid w:val="00CE6CC6"/>
    <w:rsid w:val="00CE6DAC"/>
    <w:rsid w:val="00CE7405"/>
    <w:rsid w:val="00CE79B2"/>
    <w:rsid w:val="00CE7FC9"/>
    <w:rsid w:val="00CF111C"/>
    <w:rsid w:val="00CF14FC"/>
    <w:rsid w:val="00CF34EE"/>
    <w:rsid w:val="00CF38F9"/>
    <w:rsid w:val="00CF3AAB"/>
    <w:rsid w:val="00CF3EDB"/>
    <w:rsid w:val="00CF568E"/>
    <w:rsid w:val="00CF68B4"/>
    <w:rsid w:val="00CF747B"/>
    <w:rsid w:val="00CF7F6C"/>
    <w:rsid w:val="00D00A76"/>
    <w:rsid w:val="00D01E40"/>
    <w:rsid w:val="00D01F25"/>
    <w:rsid w:val="00D02B26"/>
    <w:rsid w:val="00D02BD3"/>
    <w:rsid w:val="00D02DBE"/>
    <w:rsid w:val="00D03196"/>
    <w:rsid w:val="00D03498"/>
    <w:rsid w:val="00D052CD"/>
    <w:rsid w:val="00D06BF8"/>
    <w:rsid w:val="00D07517"/>
    <w:rsid w:val="00D07692"/>
    <w:rsid w:val="00D1008A"/>
    <w:rsid w:val="00D1059E"/>
    <w:rsid w:val="00D10F49"/>
    <w:rsid w:val="00D11A1E"/>
    <w:rsid w:val="00D13236"/>
    <w:rsid w:val="00D1341E"/>
    <w:rsid w:val="00D149D6"/>
    <w:rsid w:val="00D14AF3"/>
    <w:rsid w:val="00D16028"/>
    <w:rsid w:val="00D20268"/>
    <w:rsid w:val="00D2054A"/>
    <w:rsid w:val="00D20624"/>
    <w:rsid w:val="00D21AC0"/>
    <w:rsid w:val="00D2281F"/>
    <w:rsid w:val="00D238C2"/>
    <w:rsid w:val="00D23BA6"/>
    <w:rsid w:val="00D24081"/>
    <w:rsid w:val="00D24556"/>
    <w:rsid w:val="00D24A8C"/>
    <w:rsid w:val="00D24C33"/>
    <w:rsid w:val="00D24C92"/>
    <w:rsid w:val="00D24D84"/>
    <w:rsid w:val="00D254B6"/>
    <w:rsid w:val="00D25E26"/>
    <w:rsid w:val="00D26682"/>
    <w:rsid w:val="00D269E6"/>
    <w:rsid w:val="00D26C50"/>
    <w:rsid w:val="00D271DD"/>
    <w:rsid w:val="00D27739"/>
    <w:rsid w:val="00D305FD"/>
    <w:rsid w:val="00D31E45"/>
    <w:rsid w:val="00D326F7"/>
    <w:rsid w:val="00D33662"/>
    <w:rsid w:val="00D33919"/>
    <w:rsid w:val="00D33C10"/>
    <w:rsid w:val="00D3471C"/>
    <w:rsid w:val="00D36274"/>
    <w:rsid w:val="00D364CE"/>
    <w:rsid w:val="00D36F91"/>
    <w:rsid w:val="00D37D72"/>
    <w:rsid w:val="00D42429"/>
    <w:rsid w:val="00D429A2"/>
    <w:rsid w:val="00D4723E"/>
    <w:rsid w:val="00D5035B"/>
    <w:rsid w:val="00D50702"/>
    <w:rsid w:val="00D50745"/>
    <w:rsid w:val="00D5398D"/>
    <w:rsid w:val="00D53C8D"/>
    <w:rsid w:val="00D53FD3"/>
    <w:rsid w:val="00D54727"/>
    <w:rsid w:val="00D549EF"/>
    <w:rsid w:val="00D54E6E"/>
    <w:rsid w:val="00D5685C"/>
    <w:rsid w:val="00D56A3F"/>
    <w:rsid w:val="00D56C79"/>
    <w:rsid w:val="00D600A2"/>
    <w:rsid w:val="00D6026E"/>
    <w:rsid w:val="00D6063D"/>
    <w:rsid w:val="00D624FC"/>
    <w:rsid w:val="00D6264D"/>
    <w:rsid w:val="00D62A60"/>
    <w:rsid w:val="00D6304B"/>
    <w:rsid w:val="00D633BD"/>
    <w:rsid w:val="00D63DF7"/>
    <w:rsid w:val="00D63E2D"/>
    <w:rsid w:val="00D646CD"/>
    <w:rsid w:val="00D6563B"/>
    <w:rsid w:val="00D65861"/>
    <w:rsid w:val="00D65AAC"/>
    <w:rsid w:val="00D660CA"/>
    <w:rsid w:val="00D66717"/>
    <w:rsid w:val="00D675A8"/>
    <w:rsid w:val="00D702F8"/>
    <w:rsid w:val="00D71F1B"/>
    <w:rsid w:val="00D724A9"/>
    <w:rsid w:val="00D732F6"/>
    <w:rsid w:val="00D73C96"/>
    <w:rsid w:val="00D73FFA"/>
    <w:rsid w:val="00D74F90"/>
    <w:rsid w:val="00D75876"/>
    <w:rsid w:val="00D75995"/>
    <w:rsid w:val="00D759B6"/>
    <w:rsid w:val="00D764A6"/>
    <w:rsid w:val="00D76B3C"/>
    <w:rsid w:val="00D76E25"/>
    <w:rsid w:val="00D7728E"/>
    <w:rsid w:val="00D77594"/>
    <w:rsid w:val="00D77B4D"/>
    <w:rsid w:val="00D800A8"/>
    <w:rsid w:val="00D80339"/>
    <w:rsid w:val="00D82235"/>
    <w:rsid w:val="00D837FC"/>
    <w:rsid w:val="00D83AA6"/>
    <w:rsid w:val="00D84616"/>
    <w:rsid w:val="00D8514C"/>
    <w:rsid w:val="00D85292"/>
    <w:rsid w:val="00D85CA0"/>
    <w:rsid w:val="00D86AE5"/>
    <w:rsid w:val="00D86F5C"/>
    <w:rsid w:val="00D8756B"/>
    <w:rsid w:val="00D87680"/>
    <w:rsid w:val="00D876D1"/>
    <w:rsid w:val="00D87807"/>
    <w:rsid w:val="00D910D3"/>
    <w:rsid w:val="00D913F7"/>
    <w:rsid w:val="00D921F1"/>
    <w:rsid w:val="00D92328"/>
    <w:rsid w:val="00D9363C"/>
    <w:rsid w:val="00D93BF1"/>
    <w:rsid w:val="00D93E52"/>
    <w:rsid w:val="00D95359"/>
    <w:rsid w:val="00D956A2"/>
    <w:rsid w:val="00D96F3C"/>
    <w:rsid w:val="00D97556"/>
    <w:rsid w:val="00D975AA"/>
    <w:rsid w:val="00D97730"/>
    <w:rsid w:val="00DA03BB"/>
    <w:rsid w:val="00DA2076"/>
    <w:rsid w:val="00DA2191"/>
    <w:rsid w:val="00DA2283"/>
    <w:rsid w:val="00DA3403"/>
    <w:rsid w:val="00DA3782"/>
    <w:rsid w:val="00DA42E8"/>
    <w:rsid w:val="00DA5090"/>
    <w:rsid w:val="00DA5F2E"/>
    <w:rsid w:val="00DA5F45"/>
    <w:rsid w:val="00DA6639"/>
    <w:rsid w:val="00DA6D49"/>
    <w:rsid w:val="00DA7F90"/>
    <w:rsid w:val="00DB0939"/>
    <w:rsid w:val="00DB1C09"/>
    <w:rsid w:val="00DB3199"/>
    <w:rsid w:val="00DB3404"/>
    <w:rsid w:val="00DB3593"/>
    <w:rsid w:val="00DB4055"/>
    <w:rsid w:val="00DB6331"/>
    <w:rsid w:val="00DB6D7E"/>
    <w:rsid w:val="00DB70A4"/>
    <w:rsid w:val="00DB71DE"/>
    <w:rsid w:val="00DB7FF8"/>
    <w:rsid w:val="00DC00CA"/>
    <w:rsid w:val="00DC2174"/>
    <w:rsid w:val="00DC25D7"/>
    <w:rsid w:val="00DC2CE0"/>
    <w:rsid w:val="00DC3681"/>
    <w:rsid w:val="00DC3957"/>
    <w:rsid w:val="00DC4CD0"/>
    <w:rsid w:val="00DC5AA1"/>
    <w:rsid w:val="00DC7249"/>
    <w:rsid w:val="00DD0C90"/>
    <w:rsid w:val="00DD155D"/>
    <w:rsid w:val="00DD24F2"/>
    <w:rsid w:val="00DD2DD5"/>
    <w:rsid w:val="00DD40EB"/>
    <w:rsid w:val="00DD4E27"/>
    <w:rsid w:val="00DD510E"/>
    <w:rsid w:val="00DD5576"/>
    <w:rsid w:val="00DD5F8A"/>
    <w:rsid w:val="00DD63E0"/>
    <w:rsid w:val="00DD643F"/>
    <w:rsid w:val="00DD683C"/>
    <w:rsid w:val="00DD6969"/>
    <w:rsid w:val="00DD6C40"/>
    <w:rsid w:val="00DD7C3F"/>
    <w:rsid w:val="00DD7D55"/>
    <w:rsid w:val="00DE0AE1"/>
    <w:rsid w:val="00DE0C54"/>
    <w:rsid w:val="00DE0C69"/>
    <w:rsid w:val="00DE0D23"/>
    <w:rsid w:val="00DE1204"/>
    <w:rsid w:val="00DE1299"/>
    <w:rsid w:val="00DE12EF"/>
    <w:rsid w:val="00DE2644"/>
    <w:rsid w:val="00DE2DE3"/>
    <w:rsid w:val="00DE3519"/>
    <w:rsid w:val="00DE392F"/>
    <w:rsid w:val="00DE474F"/>
    <w:rsid w:val="00DE49DE"/>
    <w:rsid w:val="00DE60A9"/>
    <w:rsid w:val="00DE6950"/>
    <w:rsid w:val="00DE76B4"/>
    <w:rsid w:val="00DF075B"/>
    <w:rsid w:val="00DF0AE8"/>
    <w:rsid w:val="00DF141A"/>
    <w:rsid w:val="00DF241C"/>
    <w:rsid w:val="00DF2485"/>
    <w:rsid w:val="00DF24E4"/>
    <w:rsid w:val="00DF2A19"/>
    <w:rsid w:val="00DF2ED7"/>
    <w:rsid w:val="00DF2FB3"/>
    <w:rsid w:val="00DF37AD"/>
    <w:rsid w:val="00DF4615"/>
    <w:rsid w:val="00DF4A38"/>
    <w:rsid w:val="00DF525A"/>
    <w:rsid w:val="00DF5608"/>
    <w:rsid w:val="00DF7A72"/>
    <w:rsid w:val="00E001E7"/>
    <w:rsid w:val="00E018A7"/>
    <w:rsid w:val="00E01E83"/>
    <w:rsid w:val="00E0219B"/>
    <w:rsid w:val="00E02AB1"/>
    <w:rsid w:val="00E02BB8"/>
    <w:rsid w:val="00E0509C"/>
    <w:rsid w:val="00E0541E"/>
    <w:rsid w:val="00E054E6"/>
    <w:rsid w:val="00E05CBE"/>
    <w:rsid w:val="00E05F49"/>
    <w:rsid w:val="00E062B8"/>
    <w:rsid w:val="00E065E5"/>
    <w:rsid w:val="00E06EC7"/>
    <w:rsid w:val="00E074FD"/>
    <w:rsid w:val="00E10455"/>
    <w:rsid w:val="00E10B21"/>
    <w:rsid w:val="00E11407"/>
    <w:rsid w:val="00E115FC"/>
    <w:rsid w:val="00E118DE"/>
    <w:rsid w:val="00E11B70"/>
    <w:rsid w:val="00E13EED"/>
    <w:rsid w:val="00E14836"/>
    <w:rsid w:val="00E15095"/>
    <w:rsid w:val="00E150E1"/>
    <w:rsid w:val="00E160B5"/>
    <w:rsid w:val="00E21F83"/>
    <w:rsid w:val="00E22781"/>
    <w:rsid w:val="00E22907"/>
    <w:rsid w:val="00E23B17"/>
    <w:rsid w:val="00E24FD1"/>
    <w:rsid w:val="00E26375"/>
    <w:rsid w:val="00E26558"/>
    <w:rsid w:val="00E266F4"/>
    <w:rsid w:val="00E27C82"/>
    <w:rsid w:val="00E27E77"/>
    <w:rsid w:val="00E30759"/>
    <w:rsid w:val="00E30A36"/>
    <w:rsid w:val="00E31686"/>
    <w:rsid w:val="00E31C6E"/>
    <w:rsid w:val="00E322D6"/>
    <w:rsid w:val="00E32BE2"/>
    <w:rsid w:val="00E33915"/>
    <w:rsid w:val="00E33DB4"/>
    <w:rsid w:val="00E33E1D"/>
    <w:rsid w:val="00E347A2"/>
    <w:rsid w:val="00E3487F"/>
    <w:rsid w:val="00E34907"/>
    <w:rsid w:val="00E36147"/>
    <w:rsid w:val="00E404F0"/>
    <w:rsid w:val="00E4107B"/>
    <w:rsid w:val="00E41A63"/>
    <w:rsid w:val="00E429DD"/>
    <w:rsid w:val="00E42D44"/>
    <w:rsid w:val="00E43370"/>
    <w:rsid w:val="00E4360C"/>
    <w:rsid w:val="00E438E6"/>
    <w:rsid w:val="00E448FB"/>
    <w:rsid w:val="00E4597C"/>
    <w:rsid w:val="00E46902"/>
    <w:rsid w:val="00E46D8D"/>
    <w:rsid w:val="00E47A63"/>
    <w:rsid w:val="00E47B9B"/>
    <w:rsid w:val="00E506C9"/>
    <w:rsid w:val="00E50789"/>
    <w:rsid w:val="00E50963"/>
    <w:rsid w:val="00E54583"/>
    <w:rsid w:val="00E5481B"/>
    <w:rsid w:val="00E5561C"/>
    <w:rsid w:val="00E55F9C"/>
    <w:rsid w:val="00E56057"/>
    <w:rsid w:val="00E56989"/>
    <w:rsid w:val="00E57884"/>
    <w:rsid w:val="00E60A55"/>
    <w:rsid w:val="00E60EAE"/>
    <w:rsid w:val="00E62A9C"/>
    <w:rsid w:val="00E62EBF"/>
    <w:rsid w:val="00E6386A"/>
    <w:rsid w:val="00E63AA4"/>
    <w:rsid w:val="00E64A48"/>
    <w:rsid w:val="00E64D43"/>
    <w:rsid w:val="00E64E14"/>
    <w:rsid w:val="00E650F4"/>
    <w:rsid w:val="00E6524F"/>
    <w:rsid w:val="00E652AA"/>
    <w:rsid w:val="00E659B4"/>
    <w:rsid w:val="00E65E95"/>
    <w:rsid w:val="00E6657E"/>
    <w:rsid w:val="00E665FC"/>
    <w:rsid w:val="00E672D0"/>
    <w:rsid w:val="00E71277"/>
    <w:rsid w:val="00E73CAE"/>
    <w:rsid w:val="00E74080"/>
    <w:rsid w:val="00E740A4"/>
    <w:rsid w:val="00E756DD"/>
    <w:rsid w:val="00E756E8"/>
    <w:rsid w:val="00E759FA"/>
    <w:rsid w:val="00E75BFC"/>
    <w:rsid w:val="00E7653B"/>
    <w:rsid w:val="00E7663D"/>
    <w:rsid w:val="00E76B31"/>
    <w:rsid w:val="00E7747A"/>
    <w:rsid w:val="00E7762E"/>
    <w:rsid w:val="00E777CC"/>
    <w:rsid w:val="00E80204"/>
    <w:rsid w:val="00E803C1"/>
    <w:rsid w:val="00E80959"/>
    <w:rsid w:val="00E80ED8"/>
    <w:rsid w:val="00E81699"/>
    <w:rsid w:val="00E819B7"/>
    <w:rsid w:val="00E81A2D"/>
    <w:rsid w:val="00E827B2"/>
    <w:rsid w:val="00E82E41"/>
    <w:rsid w:val="00E83915"/>
    <w:rsid w:val="00E83AA3"/>
    <w:rsid w:val="00E84E30"/>
    <w:rsid w:val="00E8508B"/>
    <w:rsid w:val="00E85A64"/>
    <w:rsid w:val="00E85AFA"/>
    <w:rsid w:val="00E86902"/>
    <w:rsid w:val="00E86929"/>
    <w:rsid w:val="00E869B7"/>
    <w:rsid w:val="00E8758A"/>
    <w:rsid w:val="00E87B0A"/>
    <w:rsid w:val="00E90151"/>
    <w:rsid w:val="00E901A1"/>
    <w:rsid w:val="00E9101B"/>
    <w:rsid w:val="00E91048"/>
    <w:rsid w:val="00E91DE3"/>
    <w:rsid w:val="00E927A1"/>
    <w:rsid w:val="00E937B3"/>
    <w:rsid w:val="00E93AF3"/>
    <w:rsid w:val="00E94029"/>
    <w:rsid w:val="00E95395"/>
    <w:rsid w:val="00E95869"/>
    <w:rsid w:val="00E959E7"/>
    <w:rsid w:val="00E96541"/>
    <w:rsid w:val="00E970D5"/>
    <w:rsid w:val="00EA0AE6"/>
    <w:rsid w:val="00EA2094"/>
    <w:rsid w:val="00EA25FC"/>
    <w:rsid w:val="00EA2774"/>
    <w:rsid w:val="00EA2DD5"/>
    <w:rsid w:val="00EA2EDE"/>
    <w:rsid w:val="00EA3111"/>
    <w:rsid w:val="00EA3F6C"/>
    <w:rsid w:val="00EA47AB"/>
    <w:rsid w:val="00EA4D5D"/>
    <w:rsid w:val="00EA5658"/>
    <w:rsid w:val="00EA593E"/>
    <w:rsid w:val="00EA5F84"/>
    <w:rsid w:val="00EA6148"/>
    <w:rsid w:val="00EA673F"/>
    <w:rsid w:val="00EA6B8D"/>
    <w:rsid w:val="00EA74FE"/>
    <w:rsid w:val="00EA77CE"/>
    <w:rsid w:val="00EB00AD"/>
    <w:rsid w:val="00EB113C"/>
    <w:rsid w:val="00EB1B51"/>
    <w:rsid w:val="00EB26A6"/>
    <w:rsid w:val="00EB401D"/>
    <w:rsid w:val="00EB4E85"/>
    <w:rsid w:val="00EB6039"/>
    <w:rsid w:val="00EB6ED9"/>
    <w:rsid w:val="00EB795F"/>
    <w:rsid w:val="00EB79F4"/>
    <w:rsid w:val="00EB7D91"/>
    <w:rsid w:val="00EB7F4B"/>
    <w:rsid w:val="00EC0240"/>
    <w:rsid w:val="00EC098B"/>
    <w:rsid w:val="00EC1A2D"/>
    <w:rsid w:val="00EC209B"/>
    <w:rsid w:val="00EC2AC7"/>
    <w:rsid w:val="00EC37A0"/>
    <w:rsid w:val="00EC3BF2"/>
    <w:rsid w:val="00EC46B9"/>
    <w:rsid w:val="00EC62F1"/>
    <w:rsid w:val="00EC660B"/>
    <w:rsid w:val="00EC6EE6"/>
    <w:rsid w:val="00EC74F1"/>
    <w:rsid w:val="00EC7535"/>
    <w:rsid w:val="00EC7994"/>
    <w:rsid w:val="00ED18EB"/>
    <w:rsid w:val="00ED1FED"/>
    <w:rsid w:val="00ED23E5"/>
    <w:rsid w:val="00ED28F6"/>
    <w:rsid w:val="00ED2C41"/>
    <w:rsid w:val="00ED410B"/>
    <w:rsid w:val="00ED637F"/>
    <w:rsid w:val="00ED7AB8"/>
    <w:rsid w:val="00ED7E0E"/>
    <w:rsid w:val="00EE000B"/>
    <w:rsid w:val="00EE0EC8"/>
    <w:rsid w:val="00EE1428"/>
    <w:rsid w:val="00EE296F"/>
    <w:rsid w:val="00EE2C3C"/>
    <w:rsid w:val="00EE58D7"/>
    <w:rsid w:val="00EE618A"/>
    <w:rsid w:val="00EE6237"/>
    <w:rsid w:val="00EE6AC9"/>
    <w:rsid w:val="00EE7536"/>
    <w:rsid w:val="00EF0683"/>
    <w:rsid w:val="00EF0986"/>
    <w:rsid w:val="00EF10C5"/>
    <w:rsid w:val="00EF20B6"/>
    <w:rsid w:val="00EF2DD7"/>
    <w:rsid w:val="00EF3330"/>
    <w:rsid w:val="00EF3FBE"/>
    <w:rsid w:val="00EF43F0"/>
    <w:rsid w:val="00EF447A"/>
    <w:rsid w:val="00EF5939"/>
    <w:rsid w:val="00EF5C7F"/>
    <w:rsid w:val="00EF6A2F"/>
    <w:rsid w:val="00EF7636"/>
    <w:rsid w:val="00F007C3"/>
    <w:rsid w:val="00F00FBE"/>
    <w:rsid w:val="00F00FD8"/>
    <w:rsid w:val="00F0169E"/>
    <w:rsid w:val="00F01BE1"/>
    <w:rsid w:val="00F02142"/>
    <w:rsid w:val="00F02808"/>
    <w:rsid w:val="00F030EB"/>
    <w:rsid w:val="00F0428D"/>
    <w:rsid w:val="00F047C4"/>
    <w:rsid w:val="00F05B49"/>
    <w:rsid w:val="00F067A4"/>
    <w:rsid w:val="00F068ED"/>
    <w:rsid w:val="00F104B9"/>
    <w:rsid w:val="00F10DCA"/>
    <w:rsid w:val="00F11080"/>
    <w:rsid w:val="00F1136B"/>
    <w:rsid w:val="00F1169C"/>
    <w:rsid w:val="00F1173D"/>
    <w:rsid w:val="00F13218"/>
    <w:rsid w:val="00F1324A"/>
    <w:rsid w:val="00F13700"/>
    <w:rsid w:val="00F17439"/>
    <w:rsid w:val="00F174AE"/>
    <w:rsid w:val="00F2023C"/>
    <w:rsid w:val="00F206CD"/>
    <w:rsid w:val="00F212E5"/>
    <w:rsid w:val="00F22020"/>
    <w:rsid w:val="00F2336B"/>
    <w:rsid w:val="00F250DC"/>
    <w:rsid w:val="00F257DB"/>
    <w:rsid w:val="00F26670"/>
    <w:rsid w:val="00F26D85"/>
    <w:rsid w:val="00F3017F"/>
    <w:rsid w:val="00F3027B"/>
    <w:rsid w:val="00F30B18"/>
    <w:rsid w:val="00F30CC6"/>
    <w:rsid w:val="00F30E5C"/>
    <w:rsid w:val="00F31766"/>
    <w:rsid w:val="00F336B9"/>
    <w:rsid w:val="00F33834"/>
    <w:rsid w:val="00F34F1E"/>
    <w:rsid w:val="00F35604"/>
    <w:rsid w:val="00F3591B"/>
    <w:rsid w:val="00F35BEA"/>
    <w:rsid w:val="00F35F9C"/>
    <w:rsid w:val="00F36D28"/>
    <w:rsid w:val="00F36E12"/>
    <w:rsid w:val="00F375F0"/>
    <w:rsid w:val="00F4067F"/>
    <w:rsid w:val="00F40C30"/>
    <w:rsid w:val="00F41338"/>
    <w:rsid w:val="00F42470"/>
    <w:rsid w:val="00F434C7"/>
    <w:rsid w:val="00F4351E"/>
    <w:rsid w:val="00F4370A"/>
    <w:rsid w:val="00F45153"/>
    <w:rsid w:val="00F45985"/>
    <w:rsid w:val="00F45B72"/>
    <w:rsid w:val="00F45C97"/>
    <w:rsid w:val="00F4690D"/>
    <w:rsid w:val="00F470B9"/>
    <w:rsid w:val="00F475B4"/>
    <w:rsid w:val="00F47BF4"/>
    <w:rsid w:val="00F502E5"/>
    <w:rsid w:val="00F505EC"/>
    <w:rsid w:val="00F509F5"/>
    <w:rsid w:val="00F5161E"/>
    <w:rsid w:val="00F523D5"/>
    <w:rsid w:val="00F53965"/>
    <w:rsid w:val="00F550C3"/>
    <w:rsid w:val="00F55187"/>
    <w:rsid w:val="00F5565D"/>
    <w:rsid w:val="00F561A7"/>
    <w:rsid w:val="00F568E8"/>
    <w:rsid w:val="00F56980"/>
    <w:rsid w:val="00F56F90"/>
    <w:rsid w:val="00F57180"/>
    <w:rsid w:val="00F60471"/>
    <w:rsid w:val="00F6069A"/>
    <w:rsid w:val="00F60737"/>
    <w:rsid w:val="00F6116C"/>
    <w:rsid w:val="00F623BC"/>
    <w:rsid w:val="00F62CC3"/>
    <w:rsid w:val="00F639A3"/>
    <w:rsid w:val="00F64CA5"/>
    <w:rsid w:val="00F64D2A"/>
    <w:rsid w:val="00F67616"/>
    <w:rsid w:val="00F6797E"/>
    <w:rsid w:val="00F706F7"/>
    <w:rsid w:val="00F70813"/>
    <w:rsid w:val="00F716B9"/>
    <w:rsid w:val="00F72132"/>
    <w:rsid w:val="00F72ACA"/>
    <w:rsid w:val="00F73514"/>
    <w:rsid w:val="00F74390"/>
    <w:rsid w:val="00F7545C"/>
    <w:rsid w:val="00F75D7D"/>
    <w:rsid w:val="00F7612E"/>
    <w:rsid w:val="00F76234"/>
    <w:rsid w:val="00F76780"/>
    <w:rsid w:val="00F8122F"/>
    <w:rsid w:val="00F823D9"/>
    <w:rsid w:val="00F831EF"/>
    <w:rsid w:val="00F84A04"/>
    <w:rsid w:val="00F84BCD"/>
    <w:rsid w:val="00F869F7"/>
    <w:rsid w:val="00F87563"/>
    <w:rsid w:val="00F878A8"/>
    <w:rsid w:val="00F87B09"/>
    <w:rsid w:val="00F909DF"/>
    <w:rsid w:val="00F90BE8"/>
    <w:rsid w:val="00F90FC4"/>
    <w:rsid w:val="00F9110D"/>
    <w:rsid w:val="00F91143"/>
    <w:rsid w:val="00F91E51"/>
    <w:rsid w:val="00F92776"/>
    <w:rsid w:val="00F92971"/>
    <w:rsid w:val="00F92A14"/>
    <w:rsid w:val="00F93D54"/>
    <w:rsid w:val="00F940C5"/>
    <w:rsid w:val="00F941F2"/>
    <w:rsid w:val="00F9564A"/>
    <w:rsid w:val="00F96E5A"/>
    <w:rsid w:val="00F97C7B"/>
    <w:rsid w:val="00FA0642"/>
    <w:rsid w:val="00FA13C2"/>
    <w:rsid w:val="00FA15A4"/>
    <w:rsid w:val="00FA1FC3"/>
    <w:rsid w:val="00FA20E8"/>
    <w:rsid w:val="00FA26A1"/>
    <w:rsid w:val="00FA289B"/>
    <w:rsid w:val="00FA34DA"/>
    <w:rsid w:val="00FA3A8A"/>
    <w:rsid w:val="00FA3AD4"/>
    <w:rsid w:val="00FA3D1F"/>
    <w:rsid w:val="00FA4EA0"/>
    <w:rsid w:val="00FA56E6"/>
    <w:rsid w:val="00FA578F"/>
    <w:rsid w:val="00FA6146"/>
    <w:rsid w:val="00FA68A3"/>
    <w:rsid w:val="00FA6FD0"/>
    <w:rsid w:val="00FA7F07"/>
    <w:rsid w:val="00FB0788"/>
    <w:rsid w:val="00FB1977"/>
    <w:rsid w:val="00FB2151"/>
    <w:rsid w:val="00FB37AD"/>
    <w:rsid w:val="00FB3C3D"/>
    <w:rsid w:val="00FB4401"/>
    <w:rsid w:val="00FB4B3D"/>
    <w:rsid w:val="00FB5A14"/>
    <w:rsid w:val="00FB7B31"/>
    <w:rsid w:val="00FB7E5A"/>
    <w:rsid w:val="00FC10DC"/>
    <w:rsid w:val="00FC11FA"/>
    <w:rsid w:val="00FC1669"/>
    <w:rsid w:val="00FC1F8E"/>
    <w:rsid w:val="00FC2E9C"/>
    <w:rsid w:val="00FC3571"/>
    <w:rsid w:val="00FC6055"/>
    <w:rsid w:val="00FC6349"/>
    <w:rsid w:val="00FC6B8E"/>
    <w:rsid w:val="00FC6C51"/>
    <w:rsid w:val="00FC6CBE"/>
    <w:rsid w:val="00FC6F67"/>
    <w:rsid w:val="00FC756B"/>
    <w:rsid w:val="00FC770D"/>
    <w:rsid w:val="00FC786C"/>
    <w:rsid w:val="00FD002E"/>
    <w:rsid w:val="00FD2149"/>
    <w:rsid w:val="00FD2421"/>
    <w:rsid w:val="00FD24D0"/>
    <w:rsid w:val="00FD40D7"/>
    <w:rsid w:val="00FD4D14"/>
    <w:rsid w:val="00FD6797"/>
    <w:rsid w:val="00FD7484"/>
    <w:rsid w:val="00FD7CF2"/>
    <w:rsid w:val="00FE0516"/>
    <w:rsid w:val="00FE07D0"/>
    <w:rsid w:val="00FE0A55"/>
    <w:rsid w:val="00FE0B2D"/>
    <w:rsid w:val="00FE0CA4"/>
    <w:rsid w:val="00FE0FD6"/>
    <w:rsid w:val="00FE1077"/>
    <w:rsid w:val="00FE1405"/>
    <w:rsid w:val="00FE1639"/>
    <w:rsid w:val="00FE1BEF"/>
    <w:rsid w:val="00FE1E77"/>
    <w:rsid w:val="00FE2905"/>
    <w:rsid w:val="00FE37D2"/>
    <w:rsid w:val="00FE3C29"/>
    <w:rsid w:val="00FE4AD7"/>
    <w:rsid w:val="00FE5819"/>
    <w:rsid w:val="00FE5CE4"/>
    <w:rsid w:val="00FE5DA1"/>
    <w:rsid w:val="00FE7517"/>
    <w:rsid w:val="00FE7A8B"/>
    <w:rsid w:val="00FE7B84"/>
    <w:rsid w:val="00FF02AB"/>
    <w:rsid w:val="00FF05EE"/>
    <w:rsid w:val="00FF1A35"/>
    <w:rsid w:val="00FF1F07"/>
    <w:rsid w:val="00FF252B"/>
    <w:rsid w:val="00FF26B6"/>
    <w:rsid w:val="00FF3333"/>
    <w:rsid w:val="00FF3536"/>
    <w:rsid w:val="00FF3F10"/>
    <w:rsid w:val="00FF44FE"/>
    <w:rsid w:val="00FF4834"/>
    <w:rsid w:val="00FF4861"/>
    <w:rsid w:val="00FF4C25"/>
    <w:rsid w:val="00FF500C"/>
    <w:rsid w:val="00FF50C9"/>
    <w:rsid w:val="00FF5491"/>
    <w:rsid w:val="00FF7470"/>
    <w:rsid w:val="00FF764E"/>
    <w:rsid w:val="00FF7BDE"/>
    <w:rsid w:val="00FF7DA9"/>
    <w:rsid w:val="00FF7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Body Text Indent 2" w:uiPriority="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C2305"/>
    <w:pPr>
      <w:widowControl w:val="0"/>
      <w:spacing w:after="0" w:line="240" w:lineRule="auto"/>
    </w:pPr>
    <w:rPr>
      <w:rFonts w:ascii="Times New Roman" w:hAnsi="Times New Roman" w:cs="Courier New"/>
      <w:color w:val="000000"/>
      <w:sz w:val="28"/>
      <w:szCs w:val="24"/>
    </w:rPr>
  </w:style>
  <w:style w:type="paragraph" w:styleId="1">
    <w:name w:val="heading 1"/>
    <w:basedOn w:val="a"/>
    <w:next w:val="a"/>
    <w:link w:val="10"/>
    <w:uiPriority w:val="99"/>
    <w:qFormat/>
    <w:rsid w:val="001B525C"/>
    <w:pPr>
      <w:keepNext/>
      <w:widowControl/>
      <w:spacing w:before="240" w:after="240" w:line="360" w:lineRule="auto"/>
      <w:ind w:firstLine="851"/>
      <w:jc w:val="both"/>
      <w:outlineLvl w:val="0"/>
    </w:pPr>
    <w:rPr>
      <w:rFonts w:cs="Times New Roman"/>
      <w:b/>
      <w:bCs/>
      <w:color w:val="auto"/>
      <w:sz w:val="32"/>
    </w:rPr>
  </w:style>
  <w:style w:type="paragraph" w:styleId="2">
    <w:name w:val="heading 2"/>
    <w:basedOn w:val="a"/>
    <w:next w:val="a"/>
    <w:link w:val="20"/>
    <w:uiPriority w:val="99"/>
    <w:qFormat/>
    <w:rsid w:val="001B525C"/>
    <w:pPr>
      <w:keepNext/>
      <w:widowControl/>
      <w:spacing w:before="240" w:after="240" w:line="360" w:lineRule="auto"/>
      <w:ind w:firstLine="851"/>
      <w:jc w:val="both"/>
      <w:outlineLvl w:val="1"/>
    </w:pPr>
    <w:rPr>
      <w:rFonts w:cs="Arial"/>
      <w:b/>
      <w:bCs/>
      <w:iCs/>
      <w:color w:val="auto"/>
      <w:szCs w:val="28"/>
    </w:rPr>
  </w:style>
  <w:style w:type="paragraph" w:styleId="3">
    <w:name w:val="heading 3"/>
    <w:basedOn w:val="a"/>
    <w:next w:val="a"/>
    <w:link w:val="30"/>
    <w:unhideWhenUsed/>
    <w:qFormat/>
    <w:locked/>
    <w:rsid w:val="00E150E1"/>
    <w:pPr>
      <w:keepNext/>
      <w:keepLines/>
      <w:spacing w:line="360" w:lineRule="auto"/>
      <w:jc w:val="center"/>
      <w:outlineLvl w:val="2"/>
    </w:pPr>
    <w:rPr>
      <w:rFonts w:eastAsiaTheme="majorEastAsia" w:cstheme="majorBidi"/>
      <w:b/>
      <w:color w:val="auto"/>
    </w:rPr>
  </w:style>
  <w:style w:type="paragraph" w:styleId="4">
    <w:name w:val="heading 4"/>
    <w:basedOn w:val="a"/>
    <w:next w:val="a"/>
    <w:link w:val="40"/>
    <w:uiPriority w:val="99"/>
    <w:qFormat/>
    <w:rsid w:val="00866B0E"/>
    <w:pPr>
      <w:keepNext/>
      <w:spacing w:before="240" w:after="60"/>
      <w:outlineLvl w:val="3"/>
    </w:pPr>
    <w:rPr>
      <w:rFonts w:cs="Times New Roman"/>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B525C"/>
    <w:rPr>
      <w:rFonts w:ascii="Times New Roman" w:hAnsi="Times New Roman" w:cs="Times New Roman"/>
      <w:b/>
      <w:bCs/>
      <w:sz w:val="32"/>
      <w:szCs w:val="24"/>
    </w:rPr>
  </w:style>
  <w:style w:type="character" w:customStyle="1" w:styleId="20">
    <w:name w:val="Заголовок 2 Знак"/>
    <w:basedOn w:val="a0"/>
    <w:link w:val="2"/>
    <w:uiPriority w:val="99"/>
    <w:locked/>
    <w:rsid w:val="001B525C"/>
    <w:rPr>
      <w:rFonts w:ascii="Times New Roman" w:hAnsi="Times New Roman" w:cs="Arial"/>
      <w:b/>
      <w:bCs/>
      <w:iCs/>
      <w:sz w:val="28"/>
      <w:szCs w:val="28"/>
    </w:rPr>
  </w:style>
  <w:style w:type="character" w:customStyle="1" w:styleId="40">
    <w:name w:val="Заголовок 4 Знак"/>
    <w:basedOn w:val="a0"/>
    <w:link w:val="4"/>
    <w:uiPriority w:val="99"/>
    <w:locked/>
    <w:rsid w:val="00E26375"/>
    <w:rPr>
      <w:rFonts w:asciiTheme="minorHAnsi" w:eastAsiaTheme="minorEastAsia" w:hAnsiTheme="minorHAnsi" w:cs="Times New Roman"/>
      <w:b/>
      <w:bCs/>
      <w:color w:val="000000"/>
      <w:sz w:val="28"/>
      <w:szCs w:val="28"/>
    </w:rPr>
  </w:style>
  <w:style w:type="paragraph" w:customStyle="1" w:styleId="a3">
    <w:name w:val="Абзац обычный"/>
    <w:basedOn w:val="a"/>
    <w:qFormat/>
    <w:rsid w:val="00646DB7"/>
    <w:pPr>
      <w:tabs>
        <w:tab w:val="left" w:pos="5059"/>
        <w:tab w:val="right" w:pos="9329"/>
      </w:tabs>
      <w:spacing w:line="360" w:lineRule="auto"/>
      <w:ind w:firstLine="851"/>
      <w:jc w:val="both"/>
    </w:pPr>
    <w:rPr>
      <w:rFonts w:cs="Times New Roman"/>
      <w:szCs w:val="28"/>
    </w:rPr>
  </w:style>
  <w:style w:type="paragraph" w:styleId="21">
    <w:name w:val="toc 2"/>
    <w:basedOn w:val="a"/>
    <w:next w:val="a"/>
    <w:autoRedefine/>
    <w:uiPriority w:val="39"/>
    <w:rsid w:val="00D24081"/>
    <w:pPr>
      <w:ind w:left="240"/>
    </w:pPr>
  </w:style>
  <w:style w:type="character" w:styleId="a4">
    <w:name w:val="Hyperlink"/>
    <w:basedOn w:val="a0"/>
    <w:uiPriority w:val="99"/>
    <w:unhideWhenUsed/>
    <w:rsid w:val="004656C3"/>
    <w:rPr>
      <w:color w:val="0563C1" w:themeColor="hyperlink"/>
      <w:u w:val="single"/>
    </w:rPr>
  </w:style>
  <w:style w:type="table" w:styleId="a5">
    <w:name w:val="Table Grid"/>
    <w:basedOn w:val="a1"/>
    <w:uiPriority w:val="59"/>
    <w:rsid w:val="00DB0939"/>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A02713"/>
    <w:rPr>
      <w:rFonts w:ascii="Tahoma" w:hAnsi="Tahoma" w:cs="Times New Roman"/>
      <w:sz w:val="16"/>
      <w:szCs w:val="16"/>
    </w:rPr>
  </w:style>
  <w:style w:type="character" w:customStyle="1" w:styleId="a7">
    <w:name w:val="Текст выноски Знак"/>
    <w:basedOn w:val="a0"/>
    <w:link w:val="a6"/>
    <w:uiPriority w:val="99"/>
    <w:semiHidden/>
    <w:locked/>
    <w:rsid w:val="00A02713"/>
    <w:rPr>
      <w:rFonts w:ascii="Tahoma" w:hAnsi="Tahoma" w:cs="Times New Roman"/>
      <w:color w:val="000000"/>
      <w:sz w:val="16"/>
    </w:rPr>
  </w:style>
  <w:style w:type="paragraph" w:styleId="a8">
    <w:name w:val="footnote text"/>
    <w:basedOn w:val="a"/>
    <w:link w:val="a9"/>
    <w:uiPriority w:val="99"/>
    <w:semiHidden/>
    <w:rsid w:val="00575AF1"/>
    <w:pPr>
      <w:widowControl/>
    </w:pPr>
    <w:rPr>
      <w:rFonts w:cs="Times New Roman"/>
      <w:color w:val="auto"/>
      <w:sz w:val="20"/>
      <w:szCs w:val="20"/>
    </w:rPr>
  </w:style>
  <w:style w:type="character" w:customStyle="1" w:styleId="a9">
    <w:name w:val="Текст сноски Знак"/>
    <w:basedOn w:val="a0"/>
    <w:link w:val="a8"/>
    <w:uiPriority w:val="99"/>
    <w:semiHidden/>
    <w:locked/>
    <w:rsid w:val="00E26375"/>
    <w:rPr>
      <w:rFonts w:ascii="Times New Roman" w:hAnsi="Times New Roman" w:cs="Courier New"/>
      <w:color w:val="000000"/>
      <w:sz w:val="20"/>
      <w:szCs w:val="20"/>
    </w:rPr>
  </w:style>
  <w:style w:type="character" w:styleId="aa">
    <w:name w:val="footnote reference"/>
    <w:basedOn w:val="a0"/>
    <w:uiPriority w:val="99"/>
    <w:semiHidden/>
    <w:rsid w:val="00575AF1"/>
    <w:rPr>
      <w:rFonts w:cs="Times New Roman"/>
      <w:vertAlign w:val="superscript"/>
    </w:rPr>
  </w:style>
  <w:style w:type="paragraph" w:customStyle="1" w:styleId="22">
    <w:name w:val="Обычный2"/>
    <w:uiPriority w:val="99"/>
    <w:rsid w:val="005B7B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120" w:after="120" w:line="240" w:lineRule="auto"/>
      <w:ind w:firstLine="709"/>
      <w:jc w:val="both"/>
    </w:pPr>
    <w:rPr>
      <w:rFonts w:ascii="Times New Roman" w:hAnsi="Times New Roman" w:cs="Times New Roman"/>
      <w:color w:val="000000"/>
      <w:sz w:val="24"/>
      <w:szCs w:val="20"/>
    </w:rPr>
  </w:style>
  <w:style w:type="paragraph" w:styleId="11">
    <w:name w:val="toc 1"/>
    <w:basedOn w:val="a"/>
    <w:next w:val="a"/>
    <w:autoRedefine/>
    <w:uiPriority w:val="39"/>
    <w:rsid w:val="00975559"/>
    <w:pPr>
      <w:tabs>
        <w:tab w:val="right" w:leader="dot" w:pos="9498"/>
      </w:tabs>
      <w:spacing w:line="360" w:lineRule="auto"/>
      <w:ind w:left="284" w:right="-2" w:hanging="284"/>
      <w:contextualSpacing/>
    </w:pPr>
  </w:style>
  <w:style w:type="paragraph" w:styleId="7">
    <w:name w:val="toc 7"/>
    <w:basedOn w:val="a"/>
    <w:next w:val="a"/>
    <w:autoRedefine/>
    <w:uiPriority w:val="39"/>
    <w:locked/>
    <w:rsid w:val="00E404F0"/>
    <w:pPr>
      <w:ind w:left="1440"/>
    </w:pPr>
  </w:style>
  <w:style w:type="paragraph" w:styleId="9">
    <w:name w:val="toc 9"/>
    <w:basedOn w:val="a"/>
    <w:next w:val="a"/>
    <w:autoRedefine/>
    <w:uiPriority w:val="39"/>
    <w:locked/>
    <w:rsid w:val="00E404F0"/>
    <w:pPr>
      <w:ind w:left="1920"/>
    </w:pPr>
  </w:style>
  <w:style w:type="table" w:styleId="23">
    <w:name w:val="Table Simple 2"/>
    <w:basedOn w:val="a1"/>
    <w:uiPriority w:val="99"/>
    <w:rsid w:val="00E93AF3"/>
    <w:pPr>
      <w:widowControl w:val="0"/>
      <w:spacing w:after="0" w:line="240" w:lineRule="auto"/>
    </w:pPr>
    <w:tblPr>
      <w:tblInd w:w="0" w:type="dxa"/>
      <w:tblCellMar>
        <w:top w:w="0" w:type="dxa"/>
        <w:left w:w="108" w:type="dxa"/>
        <w:bottom w:w="0" w:type="dxa"/>
        <w:right w:w="108" w:type="dxa"/>
      </w:tblCellMar>
    </w:tblPr>
    <w:tblStylePr w:type="firstRow">
      <w:rPr>
        <w:rFonts w:cs="Calibri"/>
        <w:b/>
        <w:bCs/>
      </w:rPr>
      <w:tblPr/>
      <w:tcPr>
        <w:tcBorders>
          <w:bottom w:val="single" w:sz="12" w:space="0" w:color="000000"/>
          <w:tl2br w:val="none" w:sz="0" w:space="0" w:color="auto"/>
          <w:tr2bl w:val="none" w:sz="0" w:space="0" w:color="auto"/>
        </w:tcBorders>
      </w:tcPr>
    </w:tblStylePr>
    <w:tblStylePr w:type="lastRow">
      <w:rPr>
        <w:rFonts w:cs="Calibri"/>
        <w:b/>
        <w:bCs/>
        <w:color w:val="auto"/>
      </w:rPr>
      <w:tblPr/>
      <w:tcPr>
        <w:tcBorders>
          <w:top w:val="single" w:sz="6" w:space="0" w:color="000000"/>
          <w:tl2br w:val="none" w:sz="0" w:space="0" w:color="auto"/>
          <w:tr2bl w:val="none" w:sz="0" w:space="0" w:color="auto"/>
        </w:tcBorders>
      </w:tcPr>
    </w:tblStylePr>
    <w:tblStylePr w:type="firstCol">
      <w:rPr>
        <w:rFonts w:cs="Calibri"/>
        <w:b/>
        <w:bCs/>
      </w:rPr>
      <w:tblPr/>
      <w:tcPr>
        <w:tcBorders>
          <w:right w:val="single" w:sz="12" w:space="0" w:color="000000"/>
          <w:tl2br w:val="none" w:sz="0" w:space="0" w:color="auto"/>
          <w:tr2bl w:val="none" w:sz="0" w:space="0" w:color="auto"/>
        </w:tcBorders>
      </w:tcPr>
    </w:tblStylePr>
    <w:tblStylePr w:type="lastCol">
      <w:rPr>
        <w:rFonts w:cs="Calibri"/>
        <w:b/>
        <w:bCs/>
      </w:rPr>
      <w:tblPr/>
      <w:tcPr>
        <w:tcBorders>
          <w:left w:val="single" w:sz="6" w:space="0" w:color="000000"/>
          <w:tl2br w:val="none" w:sz="0" w:space="0" w:color="auto"/>
          <w:tr2bl w:val="none" w:sz="0" w:space="0" w:color="auto"/>
        </w:tcBorders>
      </w:tcPr>
    </w:tblStylePr>
    <w:tblStylePr w:type="neCell">
      <w:rPr>
        <w:rFonts w:cs="Calibri"/>
        <w:b/>
        <w:bCs/>
      </w:rPr>
      <w:tblPr/>
      <w:tcPr>
        <w:tcBorders>
          <w:left w:val="none" w:sz="0" w:space="0" w:color="auto"/>
          <w:tl2br w:val="none" w:sz="0" w:space="0" w:color="auto"/>
          <w:tr2bl w:val="none" w:sz="0" w:space="0" w:color="auto"/>
        </w:tcBorders>
      </w:tcPr>
    </w:tblStylePr>
    <w:tblStylePr w:type="swCell">
      <w:rPr>
        <w:rFonts w:cs="Calibri"/>
        <w:b/>
        <w:bCs/>
      </w:rPr>
      <w:tblPr/>
      <w:tcPr>
        <w:tcBorders>
          <w:top w:val="none" w:sz="0" w:space="0" w:color="auto"/>
          <w:tl2br w:val="none" w:sz="0" w:space="0" w:color="auto"/>
          <w:tr2bl w:val="none" w:sz="0" w:space="0" w:color="auto"/>
        </w:tcBorders>
      </w:tcPr>
    </w:tblStylePr>
  </w:style>
  <w:style w:type="character" w:customStyle="1" w:styleId="30">
    <w:name w:val="Заголовок 3 Знак"/>
    <w:basedOn w:val="a0"/>
    <w:link w:val="3"/>
    <w:rsid w:val="00E150E1"/>
    <w:rPr>
      <w:rFonts w:ascii="Times New Roman" w:eastAsiaTheme="majorEastAsia" w:hAnsi="Times New Roman" w:cstheme="majorBidi"/>
      <w:b/>
      <w:sz w:val="28"/>
      <w:szCs w:val="24"/>
    </w:rPr>
  </w:style>
  <w:style w:type="paragraph" w:styleId="31">
    <w:name w:val="toc 3"/>
    <w:basedOn w:val="a"/>
    <w:next w:val="a"/>
    <w:autoRedefine/>
    <w:uiPriority w:val="39"/>
    <w:locked/>
    <w:rsid w:val="00FF50C9"/>
    <w:pPr>
      <w:spacing w:after="100"/>
      <w:ind w:left="560"/>
    </w:pPr>
  </w:style>
  <w:style w:type="character" w:styleId="ab">
    <w:name w:val="Placeholder Text"/>
    <w:basedOn w:val="a0"/>
    <w:uiPriority w:val="99"/>
    <w:semiHidden/>
    <w:rsid w:val="002D1402"/>
    <w:rPr>
      <w:color w:val="808080"/>
    </w:rPr>
  </w:style>
  <w:style w:type="paragraph" w:styleId="ac">
    <w:name w:val="List Paragraph"/>
    <w:basedOn w:val="a"/>
    <w:uiPriority w:val="99"/>
    <w:qFormat/>
    <w:rsid w:val="001534A7"/>
    <w:pPr>
      <w:ind w:left="720"/>
      <w:contextualSpacing/>
    </w:pPr>
  </w:style>
  <w:style w:type="paragraph" w:customStyle="1" w:styleId="ad">
    <w:name w:val="Иллюстрация ="/>
    <w:aliases w:val="AB_PICT"/>
    <w:next w:val="a"/>
    <w:uiPriority w:val="2"/>
    <w:rsid w:val="00846394"/>
    <w:pPr>
      <w:spacing w:before="120" w:after="120" w:line="276" w:lineRule="auto"/>
      <w:jc w:val="center"/>
    </w:pPr>
    <w:rPr>
      <w:rFonts w:ascii="Times New Roman" w:eastAsia="Calibri" w:hAnsi="Times New Roman" w:cs="Times New Roman"/>
      <w:i/>
      <w:sz w:val="24"/>
      <w:szCs w:val="24"/>
      <w:lang w:eastAsia="en-US"/>
    </w:rPr>
  </w:style>
  <w:style w:type="paragraph" w:styleId="ae">
    <w:name w:val="header"/>
    <w:aliases w:val="Titul,Heder"/>
    <w:basedOn w:val="a"/>
    <w:link w:val="af"/>
    <w:uiPriority w:val="99"/>
    <w:unhideWhenUsed/>
    <w:rsid w:val="00846394"/>
    <w:pPr>
      <w:tabs>
        <w:tab w:val="center" w:pos="4677"/>
        <w:tab w:val="right" w:pos="9355"/>
      </w:tabs>
    </w:pPr>
  </w:style>
  <w:style w:type="character" w:customStyle="1" w:styleId="af">
    <w:name w:val="Верхний колонтитул Знак"/>
    <w:aliases w:val="Titul Знак,Heder Знак"/>
    <w:basedOn w:val="a0"/>
    <w:link w:val="ae"/>
    <w:uiPriority w:val="99"/>
    <w:rsid w:val="00846394"/>
    <w:rPr>
      <w:rFonts w:ascii="Times New Roman" w:hAnsi="Times New Roman" w:cs="Courier New"/>
      <w:color w:val="000000"/>
      <w:sz w:val="28"/>
      <w:szCs w:val="24"/>
    </w:rPr>
  </w:style>
  <w:style w:type="paragraph" w:styleId="af0">
    <w:name w:val="footer"/>
    <w:basedOn w:val="a"/>
    <w:link w:val="af1"/>
    <w:uiPriority w:val="99"/>
    <w:unhideWhenUsed/>
    <w:rsid w:val="00846394"/>
    <w:pPr>
      <w:tabs>
        <w:tab w:val="center" w:pos="4677"/>
        <w:tab w:val="right" w:pos="9355"/>
      </w:tabs>
    </w:pPr>
  </w:style>
  <w:style w:type="character" w:customStyle="1" w:styleId="af1">
    <w:name w:val="Нижний колонтитул Знак"/>
    <w:basedOn w:val="a0"/>
    <w:link w:val="af0"/>
    <w:uiPriority w:val="99"/>
    <w:rsid w:val="00846394"/>
    <w:rPr>
      <w:rFonts w:ascii="Times New Roman" w:hAnsi="Times New Roman" w:cs="Courier New"/>
      <w:color w:val="000000"/>
      <w:sz w:val="28"/>
      <w:szCs w:val="24"/>
    </w:rPr>
  </w:style>
  <w:style w:type="character" w:customStyle="1" w:styleId="af2">
    <w:name w:val="Абзац Знак"/>
    <w:link w:val="af3"/>
    <w:locked/>
    <w:rsid w:val="00846394"/>
    <w:rPr>
      <w:sz w:val="24"/>
    </w:rPr>
  </w:style>
  <w:style w:type="paragraph" w:customStyle="1" w:styleId="af3">
    <w:name w:val="Абзац"/>
    <w:basedOn w:val="a"/>
    <w:link w:val="af2"/>
    <w:rsid w:val="00846394"/>
    <w:pPr>
      <w:widowControl/>
      <w:spacing w:after="120"/>
      <w:ind w:firstLine="851"/>
      <w:jc w:val="both"/>
    </w:pPr>
    <w:rPr>
      <w:rFonts w:ascii="Calibri" w:hAnsi="Calibri" w:cs="Calibri"/>
      <w:color w:val="auto"/>
      <w:sz w:val="24"/>
      <w:szCs w:val="22"/>
    </w:rPr>
  </w:style>
  <w:style w:type="paragraph" w:styleId="24">
    <w:name w:val="Body Text Indent 2"/>
    <w:basedOn w:val="a"/>
    <w:link w:val="25"/>
    <w:semiHidden/>
    <w:rsid w:val="00B76DFD"/>
    <w:pPr>
      <w:widowControl/>
      <w:spacing w:line="360" w:lineRule="auto"/>
      <w:ind w:firstLine="709"/>
      <w:jc w:val="both"/>
    </w:pPr>
    <w:rPr>
      <w:rFonts w:cs="Times New Roman"/>
      <w:color w:val="auto"/>
      <w:kern w:val="1"/>
      <w:szCs w:val="28"/>
      <w:lang w:eastAsia="ar-SA"/>
    </w:rPr>
  </w:style>
  <w:style w:type="character" w:customStyle="1" w:styleId="25">
    <w:name w:val="Основной текст с отступом 2 Знак"/>
    <w:basedOn w:val="a0"/>
    <w:link w:val="24"/>
    <w:semiHidden/>
    <w:rsid w:val="00B76DFD"/>
    <w:rPr>
      <w:rFonts w:ascii="Times New Roman" w:hAnsi="Times New Roman" w:cs="Times New Roman"/>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Body Text Indent 2" w:uiPriority="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C2305"/>
    <w:pPr>
      <w:widowControl w:val="0"/>
      <w:spacing w:after="0" w:line="240" w:lineRule="auto"/>
    </w:pPr>
    <w:rPr>
      <w:rFonts w:ascii="Times New Roman" w:hAnsi="Times New Roman" w:cs="Courier New"/>
      <w:color w:val="000000"/>
      <w:sz w:val="28"/>
      <w:szCs w:val="24"/>
    </w:rPr>
  </w:style>
  <w:style w:type="paragraph" w:styleId="1">
    <w:name w:val="heading 1"/>
    <w:basedOn w:val="a"/>
    <w:next w:val="a"/>
    <w:link w:val="10"/>
    <w:uiPriority w:val="99"/>
    <w:qFormat/>
    <w:rsid w:val="001B525C"/>
    <w:pPr>
      <w:keepNext/>
      <w:widowControl/>
      <w:spacing w:before="240" w:after="240" w:line="360" w:lineRule="auto"/>
      <w:ind w:firstLine="851"/>
      <w:jc w:val="both"/>
      <w:outlineLvl w:val="0"/>
    </w:pPr>
    <w:rPr>
      <w:rFonts w:cs="Times New Roman"/>
      <w:b/>
      <w:bCs/>
      <w:color w:val="auto"/>
      <w:sz w:val="32"/>
    </w:rPr>
  </w:style>
  <w:style w:type="paragraph" w:styleId="2">
    <w:name w:val="heading 2"/>
    <w:basedOn w:val="a"/>
    <w:next w:val="a"/>
    <w:link w:val="20"/>
    <w:uiPriority w:val="99"/>
    <w:qFormat/>
    <w:rsid w:val="001B525C"/>
    <w:pPr>
      <w:keepNext/>
      <w:widowControl/>
      <w:spacing w:before="240" w:after="240" w:line="360" w:lineRule="auto"/>
      <w:ind w:firstLine="851"/>
      <w:jc w:val="both"/>
      <w:outlineLvl w:val="1"/>
    </w:pPr>
    <w:rPr>
      <w:rFonts w:cs="Arial"/>
      <w:b/>
      <w:bCs/>
      <w:iCs/>
      <w:color w:val="auto"/>
      <w:szCs w:val="28"/>
    </w:rPr>
  </w:style>
  <w:style w:type="paragraph" w:styleId="3">
    <w:name w:val="heading 3"/>
    <w:basedOn w:val="a"/>
    <w:next w:val="a"/>
    <w:link w:val="30"/>
    <w:unhideWhenUsed/>
    <w:qFormat/>
    <w:locked/>
    <w:rsid w:val="00E150E1"/>
    <w:pPr>
      <w:keepNext/>
      <w:keepLines/>
      <w:spacing w:line="360" w:lineRule="auto"/>
      <w:jc w:val="center"/>
      <w:outlineLvl w:val="2"/>
    </w:pPr>
    <w:rPr>
      <w:rFonts w:eastAsiaTheme="majorEastAsia" w:cstheme="majorBidi"/>
      <w:b/>
      <w:color w:val="auto"/>
    </w:rPr>
  </w:style>
  <w:style w:type="paragraph" w:styleId="4">
    <w:name w:val="heading 4"/>
    <w:basedOn w:val="a"/>
    <w:next w:val="a"/>
    <w:link w:val="40"/>
    <w:uiPriority w:val="99"/>
    <w:qFormat/>
    <w:rsid w:val="00866B0E"/>
    <w:pPr>
      <w:keepNext/>
      <w:spacing w:before="240" w:after="60"/>
      <w:outlineLvl w:val="3"/>
    </w:pPr>
    <w:rPr>
      <w:rFonts w:cs="Times New Roman"/>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B525C"/>
    <w:rPr>
      <w:rFonts w:ascii="Times New Roman" w:hAnsi="Times New Roman" w:cs="Times New Roman"/>
      <w:b/>
      <w:bCs/>
      <w:sz w:val="32"/>
      <w:szCs w:val="24"/>
    </w:rPr>
  </w:style>
  <w:style w:type="character" w:customStyle="1" w:styleId="20">
    <w:name w:val="Заголовок 2 Знак"/>
    <w:basedOn w:val="a0"/>
    <w:link w:val="2"/>
    <w:uiPriority w:val="99"/>
    <w:locked/>
    <w:rsid w:val="001B525C"/>
    <w:rPr>
      <w:rFonts w:ascii="Times New Roman" w:hAnsi="Times New Roman" w:cs="Arial"/>
      <w:b/>
      <w:bCs/>
      <w:iCs/>
      <w:sz w:val="28"/>
      <w:szCs w:val="28"/>
    </w:rPr>
  </w:style>
  <w:style w:type="character" w:customStyle="1" w:styleId="40">
    <w:name w:val="Заголовок 4 Знак"/>
    <w:basedOn w:val="a0"/>
    <w:link w:val="4"/>
    <w:uiPriority w:val="99"/>
    <w:locked/>
    <w:rsid w:val="00E26375"/>
    <w:rPr>
      <w:rFonts w:asciiTheme="minorHAnsi" w:eastAsiaTheme="minorEastAsia" w:hAnsiTheme="minorHAnsi" w:cs="Times New Roman"/>
      <w:b/>
      <w:bCs/>
      <w:color w:val="000000"/>
      <w:sz w:val="28"/>
      <w:szCs w:val="28"/>
    </w:rPr>
  </w:style>
  <w:style w:type="paragraph" w:customStyle="1" w:styleId="a3">
    <w:name w:val="Абзац обычный"/>
    <w:basedOn w:val="a"/>
    <w:qFormat/>
    <w:rsid w:val="00646DB7"/>
    <w:pPr>
      <w:tabs>
        <w:tab w:val="left" w:pos="5059"/>
        <w:tab w:val="right" w:pos="9329"/>
      </w:tabs>
      <w:spacing w:line="360" w:lineRule="auto"/>
      <w:ind w:firstLine="851"/>
      <w:jc w:val="both"/>
    </w:pPr>
    <w:rPr>
      <w:rFonts w:cs="Times New Roman"/>
      <w:szCs w:val="28"/>
    </w:rPr>
  </w:style>
  <w:style w:type="paragraph" w:styleId="21">
    <w:name w:val="toc 2"/>
    <w:basedOn w:val="a"/>
    <w:next w:val="a"/>
    <w:autoRedefine/>
    <w:uiPriority w:val="39"/>
    <w:rsid w:val="00D24081"/>
    <w:pPr>
      <w:ind w:left="240"/>
    </w:pPr>
  </w:style>
  <w:style w:type="character" w:styleId="a4">
    <w:name w:val="Hyperlink"/>
    <w:basedOn w:val="a0"/>
    <w:uiPriority w:val="99"/>
    <w:unhideWhenUsed/>
    <w:rsid w:val="004656C3"/>
    <w:rPr>
      <w:color w:val="0563C1" w:themeColor="hyperlink"/>
      <w:u w:val="single"/>
    </w:rPr>
  </w:style>
  <w:style w:type="table" w:styleId="a5">
    <w:name w:val="Table Grid"/>
    <w:basedOn w:val="a1"/>
    <w:uiPriority w:val="59"/>
    <w:rsid w:val="00DB0939"/>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A02713"/>
    <w:rPr>
      <w:rFonts w:ascii="Tahoma" w:hAnsi="Tahoma" w:cs="Times New Roman"/>
      <w:sz w:val="16"/>
      <w:szCs w:val="16"/>
    </w:rPr>
  </w:style>
  <w:style w:type="character" w:customStyle="1" w:styleId="a7">
    <w:name w:val="Текст выноски Знак"/>
    <w:basedOn w:val="a0"/>
    <w:link w:val="a6"/>
    <w:uiPriority w:val="99"/>
    <w:semiHidden/>
    <w:locked/>
    <w:rsid w:val="00A02713"/>
    <w:rPr>
      <w:rFonts w:ascii="Tahoma" w:hAnsi="Tahoma" w:cs="Times New Roman"/>
      <w:color w:val="000000"/>
      <w:sz w:val="16"/>
    </w:rPr>
  </w:style>
  <w:style w:type="paragraph" w:styleId="a8">
    <w:name w:val="footnote text"/>
    <w:basedOn w:val="a"/>
    <w:link w:val="a9"/>
    <w:uiPriority w:val="99"/>
    <w:semiHidden/>
    <w:rsid w:val="00575AF1"/>
    <w:pPr>
      <w:widowControl/>
    </w:pPr>
    <w:rPr>
      <w:rFonts w:cs="Times New Roman"/>
      <w:color w:val="auto"/>
      <w:sz w:val="20"/>
      <w:szCs w:val="20"/>
    </w:rPr>
  </w:style>
  <w:style w:type="character" w:customStyle="1" w:styleId="a9">
    <w:name w:val="Текст сноски Знак"/>
    <w:basedOn w:val="a0"/>
    <w:link w:val="a8"/>
    <w:uiPriority w:val="99"/>
    <w:semiHidden/>
    <w:locked/>
    <w:rsid w:val="00E26375"/>
    <w:rPr>
      <w:rFonts w:ascii="Times New Roman" w:hAnsi="Times New Roman" w:cs="Courier New"/>
      <w:color w:val="000000"/>
      <w:sz w:val="20"/>
      <w:szCs w:val="20"/>
    </w:rPr>
  </w:style>
  <w:style w:type="character" w:styleId="aa">
    <w:name w:val="footnote reference"/>
    <w:basedOn w:val="a0"/>
    <w:uiPriority w:val="99"/>
    <w:semiHidden/>
    <w:rsid w:val="00575AF1"/>
    <w:rPr>
      <w:rFonts w:cs="Times New Roman"/>
      <w:vertAlign w:val="superscript"/>
    </w:rPr>
  </w:style>
  <w:style w:type="paragraph" w:customStyle="1" w:styleId="22">
    <w:name w:val="Обычный2"/>
    <w:uiPriority w:val="99"/>
    <w:rsid w:val="005B7B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before="120" w:after="120" w:line="240" w:lineRule="auto"/>
      <w:ind w:firstLine="709"/>
      <w:jc w:val="both"/>
    </w:pPr>
    <w:rPr>
      <w:rFonts w:ascii="Times New Roman" w:hAnsi="Times New Roman" w:cs="Times New Roman"/>
      <w:color w:val="000000"/>
      <w:sz w:val="24"/>
      <w:szCs w:val="20"/>
    </w:rPr>
  </w:style>
  <w:style w:type="paragraph" w:styleId="11">
    <w:name w:val="toc 1"/>
    <w:basedOn w:val="a"/>
    <w:next w:val="a"/>
    <w:autoRedefine/>
    <w:uiPriority w:val="39"/>
    <w:rsid w:val="00A0643D"/>
    <w:pPr>
      <w:tabs>
        <w:tab w:val="right" w:leader="dot" w:pos="9344"/>
      </w:tabs>
      <w:spacing w:line="360" w:lineRule="auto"/>
      <w:ind w:left="284" w:right="567" w:hanging="284"/>
      <w:contextualSpacing/>
    </w:pPr>
  </w:style>
  <w:style w:type="paragraph" w:styleId="7">
    <w:name w:val="toc 7"/>
    <w:basedOn w:val="a"/>
    <w:next w:val="a"/>
    <w:autoRedefine/>
    <w:uiPriority w:val="39"/>
    <w:locked/>
    <w:rsid w:val="00E404F0"/>
    <w:pPr>
      <w:ind w:left="1440"/>
    </w:pPr>
  </w:style>
  <w:style w:type="paragraph" w:styleId="9">
    <w:name w:val="toc 9"/>
    <w:basedOn w:val="a"/>
    <w:next w:val="a"/>
    <w:autoRedefine/>
    <w:uiPriority w:val="39"/>
    <w:locked/>
    <w:rsid w:val="00E404F0"/>
    <w:pPr>
      <w:ind w:left="1920"/>
    </w:pPr>
  </w:style>
  <w:style w:type="table" w:styleId="23">
    <w:name w:val="Table Simple 2"/>
    <w:basedOn w:val="a1"/>
    <w:uiPriority w:val="99"/>
    <w:rsid w:val="00E93AF3"/>
    <w:pPr>
      <w:widowControl w:val="0"/>
      <w:spacing w:after="0" w:line="240" w:lineRule="auto"/>
    </w:pPr>
    <w:tblPr>
      <w:tblInd w:w="0" w:type="dxa"/>
      <w:tblCellMar>
        <w:top w:w="0" w:type="dxa"/>
        <w:left w:w="108" w:type="dxa"/>
        <w:bottom w:w="0" w:type="dxa"/>
        <w:right w:w="108" w:type="dxa"/>
      </w:tblCellMar>
    </w:tblPr>
    <w:tblStylePr w:type="firstRow">
      <w:rPr>
        <w:rFonts w:cs="Calibri"/>
        <w:b/>
        <w:bCs/>
      </w:rPr>
      <w:tblPr/>
      <w:tcPr>
        <w:tcBorders>
          <w:bottom w:val="single" w:sz="12" w:space="0" w:color="000000"/>
          <w:tl2br w:val="none" w:sz="0" w:space="0" w:color="auto"/>
          <w:tr2bl w:val="none" w:sz="0" w:space="0" w:color="auto"/>
        </w:tcBorders>
      </w:tcPr>
    </w:tblStylePr>
    <w:tblStylePr w:type="lastRow">
      <w:rPr>
        <w:rFonts w:cs="Calibri"/>
        <w:b/>
        <w:bCs/>
        <w:color w:val="auto"/>
      </w:rPr>
      <w:tblPr/>
      <w:tcPr>
        <w:tcBorders>
          <w:top w:val="single" w:sz="6" w:space="0" w:color="000000"/>
          <w:tl2br w:val="none" w:sz="0" w:space="0" w:color="auto"/>
          <w:tr2bl w:val="none" w:sz="0" w:space="0" w:color="auto"/>
        </w:tcBorders>
      </w:tcPr>
    </w:tblStylePr>
    <w:tblStylePr w:type="firstCol">
      <w:rPr>
        <w:rFonts w:cs="Calibri"/>
        <w:b/>
        <w:bCs/>
      </w:rPr>
      <w:tblPr/>
      <w:tcPr>
        <w:tcBorders>
          <w:right w:val="single" w:sz="12" w:space="0" w:color="000000"/>
          <w:tl2br w:val="none" w:sz="0" w:space="0" w:color="auto"/>
          <w:tr2bl w:val="none" w:sz="0" w:space="0" w:color="auto"/>
        </w:tcBorders>
      </w:tcPr>
    </w:tblStylePr>
    <w:tblStylePr w:type="lastCol">
      <w:rPr>
        <w:rFonts w:cs="Calibri"/>
        <w:b/>
        <w:bCs/>
      </w:rPr>
      <w:tblPr/>
      <w:tcPr>
        <w:tcBorders>
          <w:left w:val="single" w:sz="6" w:space="0" w:color="000000"/>
          <w:tl2br w:val="none" w:sz="0" w:space="0" w:color="auto"/>
          <w:tr2bl w:val="none" w:sz="0" w:space="0" w:color="auto"/>
        </w:tcBorders>
      </w:tcPr>
    </w:tblStylePr>
    <w:tblStylePr w:type="neCell">
      <w:rPr>
        <w:rFonts w:cs="Calibri"/>
        <w:b/>
        <w:bCs/>
      </w:rPr>
      <w:tblPr/>
      <w:tcPr>
        <w:tcBorders>
          <w:left w:val="none" w:sz="0" w:space="0" w:color="auto"/>
          <w:tl2br w:val="none" w:sz="0" w:space="0" w:color="auto"/>
          <w:tr2bl w:val="none" w:sz="0" w:space="0" w:color="auto"/>
        </w:tcBorders>
      </w:tcPr>
    </w:tblStylePr>
    <w:tblStylePr w:type="swCell">
      <w:rPr>
        <w:rFonts w:cs="Calibri"/>
        <w:b/>
        <w:bCs/>
      </w:rPr>
      <w:tblPr/>
      <w:tcPr>
        <w:tcBorders>
          <w:top w:val="none" w:sz="0" w:space="0" w:color="auto"/>
          <w:tl2br w:val="none" w:sz="0" w:space="0" w:color="auto"/>
          <w:tr2bl w:val="none" w:sz="0" w:space="0" w:color="auto"/>
        </w:tcBorders>
      </w:tcPr>
    </w:tblStylePr>
  </w:style>
  <w:style w:type="character" w:customStyle="1" w:styleId="30">
    <w:name w:val="Заголовок 3 Знак"/>
    <w:basedOn w:val="a0"/>
    <w:link w:val="3"/>
    <w:rsid w:val="00E150E1"/>
    <w:rPr>
      <w:rFonts w:ascii="Times New Roman" w:eastAsiaTheme="majorEastAsia" w:hAnsi="Times New Roman" w:cstheme="majorBidi"/>
      <w:b/>
      <w:sz w:val="28"/>
      <w:szCs w:val="24"/>
    </w:rPr>
  </w:style>
  <w:style w:type="paragraph" w:styleId="31">
    <w:name w:val="toc 3"/>
    <w:basedOn w:val="a"/>
    <w:next w:val="a"/>
    <w:autoRedefine/>
    <w:uiPriority w:val="39"/>
    <w:locked/>
    <w:rsid w:val="00FF50C9"/>
    <w:pPr>
      <w:spacing w:after="100"/>
      <w:ind w:left="560"/>
    </w:pPr>
  </w:style>
  <w:style w:type="character" w:styleId="ab">
    <w:name w:val="Placeholder Text"/>
    <w:basedOn w:val="a0"/>
    <w:uiPriority w:val="99"/>
    <w:semiHidden/>
    <w:rsid w:val="002D1402"/>
    <w:rPr>
      <w:color w:val="808080"/>
    </w:rPr>
  </w:style>
  <w:style w:type="paragraph" w:styleId="ac">
    <w:name w:val="List Paragraph"/>
    <w:basedOn w:val="a"/>
    <w:uiPriority w:val="99"/>
    <w:qFormat/>
    <w:rsid w:val="001534A7"/>
    <w:pPr>
      <w:ind w:left="720"/>
      <w:contextualSpacing/>
    </w:pPr>
  </w:style>
  <w:style w:type="paragraph" w:customStyle="1" w:styleId="ad">
    <w:name w:val="Иллюстрация ="/>
    <w:aliases w:val="AB_PICT"/>
    <w:next w:val="a"/>
    <w:uiPriority w:val="2"/>
    <w:rsid w:val="00846394"/>
    <w:pPr>
      <w:spacing w:before="120" w:after="120" w:line="276" w:lineRule="auto"/>
      <w:jc w:val="center"/>
    </w:pPr>
    <w:rPr>
      <w:rFonts w:ascii="Times New Roman" w:eastAsia="Calibri" w:hAnsi="Times New Roman" w:cs="Times New Roman"/>
      <w:i/>
      <w:sz w:val="24"/>
      <w:szCs w:val="24"/>
      <w:lang w:eastAsia="en-US"/>
    </w:rPr>
  </w:style>
  <w:style w:type="paragraph" w:styleId="ae">
    <w:name w:val="header"/>
    <w:aliases w:val="Titul,Heder"/>
    <w:basedOn w:val="a"/>
    <w:link w:val="af"/>
    <w:uiPriority w:val="99"/>
    <w:unhideWhenUsed/>
    <w:rsid w:val="00846394"/>
    <w:pPr>
      <w:tabs>
        <w:tab w:val="center" w:pos="4677"/>
        <w:tab w:val="right" w:pos="9355"/>
      </w:tabs>
    </w:pPr>
  </w:style>
  <w:style w:type="character" w:customStyle="1" w:styleId="af">
    <w:name w:val="Верхний колонтитул Знак"/>
    <w:aliases w:val="Titul Знак,Heder Знак"/>
    <w:basedOn w:val="a0"/>
    <w:link w:val="ae"/>
    <w:uiPriority w:val="99"/>
    <w:rsid w:val="00846394"/>
    <w:rPr>
      <w:rFonts w:ascii="Times New Roman" w:hAnsi="Times New Roman" w:cs="Courier New"/>
      <w:color w:val="000000"/>
      <w:sz w:val="28"/>
      <w:szCs w:val="24"/>
    </w:rPr>
  </w:style>
  <w:style w:type="paragraph" w:styleId="af0">
    <w:name w:val="footer"/>
    <w:basedOn w:val="a"/>
    <w:link w:val="af1"/>
    <w:uiPriority w:val="99"/>
    <w:unhideWhenUsed/>
    <w:rsid w:val="00846394"/>
    <w:pPr>
      <w:tabs>
        <w:tab w:val="center" w:pos="4677"/>
        <w:tab w:val="right" w:pos="9355"/>
      </w:tabs>
    </w:pPr>
  </w:style>
  <w:style w:type="character" w:customStyle="1" w:styleId="af1">
    <w:name w:val="Нижний колонтитул Знак"/>
    <w:basedOn w:val="a0"/>
    <w:link w:val="af0"/>
    <w:uiPriority w:val="99"/>
    <w:rsid w:val="00846394"/>
    <w:rPr>
      <w:rFonts w:ascii="Times New Roman" w:hAnsi="Times New Roman" w:cs="Courier New"/>
      <w:color w:val="000000"/>
      <w:sz w:val="28"/>
      <w:szCs w:val="24"/>
    </w:rPr>
  </w:style>
  <w:style w:type="character" w:customStyle="1" w:styleId="af2">
    <w:name w:val="Абзац Знак"/>
    <w:link w:val="af3"/>
    <w:locked/>
    <w:rsid w:val="00846394"/>
    <w:rPr>
      <w:sz w:val="24"/>
    </w:rPr>
  </w:style>
  <w:style w:type="paragraph" w:customStyle="1" w:styleId="af3">
    <w:name w:val="Абзац"/>
    <w:basedOn w:val="a"/>
    <w:link w:val="af2"/>
    <w:rsid w:val="00846394"/>
    <w:pPr>
      <w:widowControl/>
      <w:spacing w:after="120"/>
      <w:ind w:firstLine="851"/>
      <w:jc w:val="both"/>
    </w:pPr>
    <w:rPr>
      <w:rFonts w:ascii="Calibri" w:hAnsi="Calibri" w:cs="Calibri"/>
      <w:color w:val="auto"/>
      <w:sz w:val="24"/>
      <w:szCs w:val="22"/>
    </w:rPr>
  </w:style>
  <w:style w:type="paragraph" w:styleId="24">
    <w:name w:val="Body Text Indent 2"/>
    <w:basedOn w:val="a"/>
    <w:link w:val="25"/>
    <w:semiHidden/>
    <w:rsid w:val="00B76DFD"/>
    <w:pPr>
      <w:widowControl/>
      <w:spacing w:line="360" w:lineRule="auto"/>
      <w:ind w:firstLine="709"/>
      <w:jc w:val="both"/>
    </w:pPr>
    <w:rPr>
      <w:rFonts w:cs="Times New Roman"/>
      <w:color w:val="auto"/>
      <w:kern w:val="1"/>
      <w:szCs w:val="28"/>
      <w:lang w:eastAsia="ar-SA"/>
    </w:rPr>
  </w:style>
  <w:style w:type="character" w:customStyle="1" w:styleId="25">
    <w:name w:val="Основной текст с отступом 2 Знак"/>
    <w:basedOn w:val="a0"/>
    <w:link w:val="24"/>
    <w:semiHidden/>
    <w:rsid w:val="00B76DFD"/>
    <w:rPr>
      <w:rFonts w:ascii="Times New Roman" w:hAnsi="Times New Roman" w:cs="Times New Roman"/>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6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5FA8CCF2079D04ECC82B628C2502FDE0F3F86C6559252073E2515772CF6EFF06B61985F9BE67D5CSBgF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E1434-553B-47F1-BE52-B84DB8495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37</Pages>
  <Words>6371</Words>
  <Characters>50769</Characters>
  <Application>Microsoft Office Word</Application>
  <DocSecurity>0</DocSecurity>
  <Lines>423</Lines>
  <Paragraphs>114</Paragraphs>
  <ScaleCrop>false</ScaleCrop>
  <HeadingPairs>
    <vt:vector size="2" baseType="variant">
      <vt:variant>
        <vt:lpstr>Название</vt:lpstr>
      </vt:variant>
      <vt:variant>
        <vt:i4>1</vt:i4>
      </vt:variant>
    </vt:vector>
  </HeadingPairs>
  <TitlesOfParts>
    <vt:vector size="1" baseType="lpstr">
      <vt:lpstr>Титульный лист</vt:lpstr>
    </vt:vector>
  </TitlesOfParts>
  <Company>aep</Company>
  <LinksUpToDate>false</LinksUpToDate>
  <CharactersWithSpaces>57026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Титульный лист</dc:title>
  <dc:subject/>
  <dc:creator>Администратор</dc:creator>
  <cp:keywords/>
  <dc:description/>
  <cp:lastModifiedBy>Лаврунова Наталья Владимировна</cp:lastModifiedBy>
  <cp:revision>51</cp:revision>
  <cp:lastPrinted>2015-11-26T06:26:00Z</cp:lastPrinted>
  <dcterms:created xsi:type="dcterms:W3CDTF">2015-11-24T08:14:00Z</dcterms:created>
  <dcterms:modified xsi:type="dcterms:W3CDTF">2016-01-29T13:33:00Z</dcterms:modified>
</cp:coreProperties>
</file>